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215EBACC"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2F488A" w:rsidRPr="002F488A">
        <w:rPr>
          <w:rFonts w:ascii="Arial" w:eastAsia="Calibri" w:hAnsi="Arial" w:cs="Arial"/>
          <w:bCs/>
          <w:sz w:val="20"/>
          <w:szCs w:val="20"/>
          <w:lang w:eastAsia="en-US"/>
        </w:rPr>
        <w:t>„</w:t>
      </w:r>
      <w:r w:rsidR="005E64FC" w:rsidRPr="005E64FC">
        <w:rPr>
          <w:rFonts w:ascii="Arial" w:eastAsia="Calibri" w:hAnsi="Arial" w:cs="Arial"/>
          <w:b/>
          <w:bCs/>
          <w:sz w:val="20"/>
          <w:szCs w:val="20"/>
          <w:lang w:eastAsia="en-US"/>
        </w:rPr>
        <w:t>Przebudowa gazociągów n/c wraz z przyłączem gazu  w m. Grudziądz, ul. Malinowskiego, Piłsudskiego, gm. Grudziądz</w:t>
      </w:r>
      <w:r w:rsidR="002F488A" w:rsidRPr="002F488A">
        <w:rPr>
          <w:rFonts w:ascii="Arial" w:eastAsia="Calibri" w:hAnsi="Arial" w:cs="Arial"/>
          <w:b/>
          <w:sz w:val="20"/>
          <w:szCs w:val="20"/>
          <w:lang w:eastAsia="en-US"/>
        </w:rPr>
        <w:t>”</w:t>
      </w:r>
      <w:r w:rsidRPr="002F488A">
        <w:rPr>
          <w:rFonts w:ascii="Arial" w:eastAsia="Calibri" w:hAnsi="Arial" w:cs="Arial"/>
          <w:bCs/>
          <w:sz w:val="20"/>
          <w:szCs w:val="20"/>
          <w:lang w:eastAsia="en-US"/>
        </w:rPr>
        <w:t xml:space="preserve"> dla następującego zakresu rzeczowego:</w:t>
      </w:r>
    </w:p>
    <w:p w14:paraId="531EA9F6" w14:textId="77777777" w:rsidR="002F488A" w:rsidRPr="002F488A" w:rsidRDefault="002F488A" w:rsidP="002F488A">
      <w:pPr>
        <w:numPr>
          <w:ilvl w:val="1"/>
          <w:numId w:val="12"/>
        </w:numPr>
        <w:tabs>
          <w:tab w:val="num" w:pos="567"/>
        </w:tabs>
        <w:spacing w:after="120"/>
        <w:ind w:left="567" w:hanging="567"/>
        <w:jc w:val="both"/>
        <w:rPr>
          <w:rFonts w:ascii="Arial" w:eastAsia="Calibri" w:hAnsi="Arial" w:cs="Arial"/>
          <w:i/>
          <w:sz w:val="20"/>
          <w:szCs w:val="20"/>
          <w:lang w:eastAsia="en-US"/>
        </w:rPr>
      </w:pPr>
      <w:r w:rsidRPr="002F488A">
        <w:rPr>
          <w:rFonts w:ascii="Arial" w:eastAsia="Calibri" w:hAnsi="Arial" w:cs="Arial"/>
          <w:sz w:val="20"/>
          <w:szCs w:val="20"/>
          <w:lang w:eastAsia="en-US"/>
        </w:rPr>
        <w:t xml:space="preserve">Dane Techniczne: </w:t>
      </w:r>
    </w:p>
    <w:p w14:paraId="1A13D339" w14:textId="77777777" w:rsidR="005E64FC" w:rsidRPr="005E64FC" w:rsidRDefault="005E64FC" w:rsidP="005E64FC">
      <w:pPr>
        <w:numPr>
          <w:ilvl w:val="0"/>
          <w:numId w:val="13"/>
        </w:numPr>
        <w:spacing w:after="120"/>
        <w:ind w:left="993" w:hanging="426"/>
        <w:jc w:val="both"/>
        <w:outlineLvl w:val="8"/>
        <w:rPr>
          <w:rFonts w:ascii="Arial" w:hAnsi="Arial" w:cs="Arial"/>
          <w:sz w:val="20"/>
          <w:szCs w:val="20"/>
        </w:rPr>
      </w:pPr>
      <w:r w:rsidRPr="005E64FC">
        <w:rPr>
          <w:rFonts w:ascii="Arial" w:hAnsi="Arial" w:cs="Arial"/>
          <w:sz w:val="20"/>
          <w:szCs w:val="20"/>
        </w:rPr>
        <w:t>typ obiektu:</w:t>
      </w:r>
      <w:r w:rsidRPr="005E64FC">
        <w:rPr>
          <w:rFonts w:ascii="Arial" w:hAnsi="Arial" w:cs="Arial"/>
          <w:sz w:val="20"/>
          <w:szCs w:val="20"/>
        </w:rPr>
        <w:tab/>
        <w:t xml:space="preserve">gazociąg, przyłącze gazu,  </w:t>
      </w:r>
    </w:p>
    <w:p w14:paraId="059AFE96" w14:textId="77777777" w:rsidR="005E64FC" w:rsidRPr="005E64FC" w:rsidRDefault="005E64FC" w:rsidP="005E64FC">
      <w:pPr>
        <w:numPr>
          <w:ilvl w:val="0"/>
          <w:numId w:val="13"/>
        </w:numPr>
        <w:spacing w:after="120"/>
        <w:ind w:left="993" w:hanging="426"/>
        <w:jc w:val="both"/>
        <w:outlineLvl w:val="8"/>
        <w:rPr>
          <w:rFonts w:ascii="Arial" w:hAnsi="Arial" w:cs="Arial"/>
          <w:sz w:val="20"/>
          <w:szCs w:val="20"/>
        </w:rPr>
      </w:pPr>
      <w:r w:rsidRPr="005E64FC">
        <w:rPr>
          <w:rFonts w:ascii="Arial" w:hAnsi="Arial" w:cs="Arial"/>
          <w:sz w:val="20"/>
          <w:szCs w:val="20"/>
        </w:rPr>
        <w:t xml:space="preserve">lokalizacja: </w:t>
      </w:r>
      <w:r w:rsidRPr="005E64FC">
        <w:rPr>
          <w:rFonts w:ascii="Arial" w:eastAsia="Calibri" w:hAnsi="Arial" w:cs="Arial"/>
          <w:b/>
          <w:bCs/>
          <w:sz w:val="20"/>
        </w:rPr>
        <w:t>Grudziądz, Malinowskiego, Piłsudskiego  SG/00106102</w:t>
      </w:r>
    </w:p>
    <w:p w14:paraId="262581E8" w14:textId="77777777" w:rsidR="005E64FC" w:rsidRPr="005E64FC" w:rsidRDefault="005E64FC" w:rsidP="005E64FC">
      <w:pPr>
        <w:numPr>
          <w:ilvl w:val="0"/>
          <w:numId w:val="13"/>
        </w:numPr>
        <w:spacing w:after="120"/>
        <w:ind w:left="993" w:hanging="426"/>
        <w:jc w:val="both"/>
        <w:outlineLvl w:val="8"/>
        <w:rPr>
          <w:rFonts w:ascii="Arial" w:hAnsi="Arial" w:cs="Arial"/>
          <w:sz w:val="20"/>
          <w:szCs w:val="20"/>
        </w:rPr>
      </w:pPr>
      <w:r w:rsidRPr="005E64FC">
        <w:rPr>
          <w:rFonts w:ascii="Arial" w:hAnsi="Arial" w:cs="Arial"/>
          <w:sz w:val="20"/>
          <w:szCs w:val="20"/>
        </w:rPr>
        <w:t xml:space="preserve">długość sieci: w tym gazociągu ok. 576,00 m i przyłączy gazowych L- niezbędna do przełączenia- 1 szt. (podana długość planowanego gazociągu jest ilością  szacunkową i może ulec zmianie w przypadku zmiany uwarunkowań </w:t>
      </w:r>
      <w:proofErr w:type="spellStart"/>
      <w:r w:rsidRPr="005E64FC">
        <w:rPr>
          <w:rFonts w:ascii="Arial" w:hAnsi="Arial" w:cs="Arial"/>
          <w:sz w:val="20"/>
          <w:szCs w:val="20"/>
        </w:rPr>
        <w:t>formalno</w:t>
      </w:r>
      <w:proofErr w:type="spellEnd"/>
      <w:r w:rsidRPr="005E64FC">
        <w:rPr>
          <w:rFonts w:ascii="Arial" w:hAnsi="Arial" w:cs="Arial"/>
          <w:sz w:val="20"/>
          <w:szCs w:val="20"/>
        </w:rPr>
        <w:t xml:space="preserve"> – prawnych i/lub środowiskowych; Zamawiający dopuszcza zwiększenie długości gazociągu o 1,5 % w ramach wynagrodzenia Wykonawcy); przy czym: </w:t>
      </w:r>
    </w:p>
    <w:p w14:paraId="07F56AB7" w14:textId="77777777" w:rsidR="005E64FC" w:rsidRPr="005E64FC" w:rsidRDefault="005E64FC" w:rsidP="005E64FC">
      <w:pPr>
        <w:numPr>
          <w:ilvl w:val="0"/>
          <w:numId w:val="14"/>
        </w:numPr>
        <w:spacing w:after="120"/>
        <w:ind w:left="1418" w:hanging="425"/>
        <w:jc w:val="both"/>
        <w:rPr>
          <w:rFonts w:ascii="Arial" w:eastAsia="Calibri" w:hAnsi="Arial" w:cs="Arial"/>
          <w:sz w:val="20"/>
          <w:szCs w:val="20"/>
        </w:rPr>
      </w:pPr>
      <w:r w:rsidRPr="005E64FC">
        <w:rPr>
          <w:rFonts w:ascii="Arial" w:eastAsia="Calibri" w:hAnsi="Arial" w:cs="Arial"/>
          <w:sz w:val="20"/>
          <w:szCs w:val="20"/>
        </w:rPr>
        <w:t>materiał: PE,</w:t>
      </w:r>
    </w:p>
    <w:p w14:paraId="6D0BA241" w14:textId="77777777" w:rsidR="005E64FC" w:rsidRPr="005E64FC" w:rsidRDefault="005E64FC" w:rsidP="005E64FC">
      <w:pPr>
        <w:numPr>
          <w:ilvl w:val="0"/>
          <w:numId w:val="14"/>
        </w:numPr>
        <w:spacing w:after="120"/>
        <w:ind w:left="1418" w:hanging="425"/>
        <w:jc w:val="both"/>
        <w:rPr>
          <w:rFonts w:ascii="Arial" w:eastAsia="Calibri" w:hAnsi="Arial" w:cs="Arial"/>
          <w:sz w:val="20"/>
          <w:szCs w:val="20"/>
        </w:rPr>
      </w:pPr>
      <w:r w:rsidRPr="005E64FC">
        <w:rPr>
          <w:rFonts w:ascii="Arial" w:eastAsia="Calibri" w:hAnsi="Arial" w:cs="Arial"/>
          <w:sz w:val="20"/>
          <w:szCs w:val="20"/>
        </w:rPr>
        <w:t>średnica: 225, 63,</w:t>
      </w:r>
    </w:p>
    <w:p w14:paraId="725C8528" w14:textId="77777777" w:rsidR="005E64FC" w:rsidRPr="005E64FC" w:rsidRDefault="005E64FC" w:rsidP="005E64FC">
      <w:pPr>
        <w:numPr>
          <w:ilvl w:val="0"/>
          <w:numId w:val="14"/>
        </w:numPr>
        <w:spacing w:after="120"/>
        <w:ind w:left="1134" w:hanging="141"/>
        <w:jc w:val="both"/>
        <w:rPr>
          <w:rFonts w:ascii="Arial" w:eastAsia="Calibri" w:hAnsi="Arial" w:cs="Arial"/>
          <w:sz w:val="20"/>
          <w:szCs w:val="20"/>
        </w:rPr>
      </w:pPr>
      <w:r w:rsidRPr="005E64FC">
        <w:rPr>
          <w:rFonts w:ascii="Arial" w:eastAsia="Calibri" w:hAnsi="Arial" w:cs="Arial"/>
          <w:sz w:val="20"/>
          <w:szCs w:val="20"/>
        </w:rPr>
        <w:t>ciśnienie: niskie,</w:t>
      </w:r>
    </w:p>
    <w:p w14:paraId="29A70ECF" w14:textId="77777777" w:rsidR="002F488A" w:rsidRPr="002F488A" w:rsidRDefault="002F488A" w:rsidP="002F488A">
      <w:pPr>
        <w:numPr>
          <w:ilvl w:val="1"/>
          <w:numId w:val="12"/>
        </w:numPr>
        <w:spacing w:after="120"/>
        <w:ind w:left="567" w:hanging="567"/>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Szczegółowy zakres prac: </w:t>
      </w:r>
    </w:p>
    <w:p w14:paraId="188A9A47" w14:textId="1397AB95" w:rsidR="00300BD3" w:rsidRPr="00E66CDB" w:rsidRDefault="00300BD3" w:rsidP="00300BD3">
      <w:pPr>
        <w:pStyle w:val="Ustp"/>
        <w:numPr>
          <w:ilvl w:val="2"/>
          <w:numId w:val="12"/>
        </w:numPr>
        <w:tabs>
          <w:tab w:val="clear" w:pos="1418"/>
        </w:tabs>
        <w:ind w:left="1134" w:hanging="425"/>
        <w:rPr>
          <w:rFonts w:ascii="Arial" w:hAnsi="Arial" w:cs="Arial"/>
          <w:sz w:val="20"/>
          <w:szCs w:val="20"/>
        </w:rPr>
      </w:pPr>
      <w:r>
        <w:rPr>
          <w:rFonts w:ascii="Arial" w:hAnsi="Arial" w:cs="Arial"/>
          <w:sz w:val="20"/>
          <w:szCs w:val="20"/>
        </w:rPr>
        <w:t>w</w:t>
      </w:r>
      <w:r w:rsidRPr="00E66CDB">
        <w:rPr>
          <w:rFonts w:ascii="Arial" w:hAnsi="Arial" w:cs="Arial"/>
          <w:sz w:val="20"/>
          <w:szCs w:val="20"/>
        </w:rPr>
        <w:t>ykonanie</w:t>
      </w:r>
      <w:r>
        <w:rPr>
          <w:rFonts w:ascii="Arial" w:hAnsi="Arial" w:cs="Arial"/>
          <w:sz w:val="20"/>
          <w:szCs w:val="20"/>
        </w:rPr>
        <w:t xml:space="preserve"> projektu budowlanego, wykonawczego,</w:t>
      </w:r>
      <w:r w:rsidRPr="00E66CDB">
        <w:rPr>
          <w:rFonts w:ascii="Arial" w:hAnsi="Arial" w:cs="Arial"/>
          <w:sz w:val="20"/>
          <w:szCs w:val="20"/>
        </w:rPr>
        <w:t xml:space="preserve"> przedmiaru robót: </w:t>
      </w:r>
      <w:r>
        <w:rPr>
          <w:rFonts w:ascii="Arial" w:hAnsi="Arial" w:cs="Arial"/>
          <w:sz w:val="20"/>
          <w:szCs w:val="20"/>
        </w:rPr>
        <w:t xml:space="preserve">  </w:t>
      </w:r>
    </w:p>
    <w:p w14:paraId="184D4A05" w14:textId="77777777" w:rsidR="00300BD3" w:rsidRDefault="00300BD3" w:rsidP="00300BD3">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gazociągu n/c </w:t>
      </w:r>
      <w:proofErr w:type="spellStart"/>
      <w:r>
        <w:rPr>
          <w:rFonts w:ascii="Arial" w:hAnsi="Arial" w:cs="Arial"/>
          <w:sz w:val="20"/>
          <w:szCs w:val="20"/>
        </w:rPr>
        <w:t>dn</w:t>
      </w:r>
      <w:proofErr w:type="spellEnd"/>
      <w:r>
        <w:rPr>
          <w:rFonts w:ascii="Arial" w:hAnsi="Arial" w:cs="Arial"/>
          <w:sz w:val="20"/>
          <w:szCs w:val="20"/>
        </w:rPr>
        <w:t xml:space="preserve"> 225 PE L= ok. 153,00 m odc. A - F,</w:t>
      </w:r>
    </w:p>
    <w:p w14:paraId="681D6C71" w14:textId="77777777" w:rsidR="00300BD3" w:rsidRDefault="00300BD3" w:rsidP="00300BD3">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gazociągu n/c </w:t>
      </w:r>
      <w:proofErr w:type="spellStart"/>
      <w:r>
        <w:rPr>
          <w:rFonts w:ascii="Arial" w:hAnsi="Arial" w:cs="Arial"/>
          <w:sz w:val="20"/>
          <w:szCs w:val="20"/>
        </w:rPr>
        <w:t>dn</w:t>
      </w:r>
      <w:proofErr w:type="spellEnd"/>
      <w:r>
        <w:rPr>
          <w:rFonts w:ascii="Arial" w:hAnsi="Arial" w:cs="Arial"/>
          <w:sz w:val="20"/>
          <w:szCs w:val="20"/>
        </w:rPr>
        <w:t xml:space="preserve"> 225 PE L= ok. 270,00 m odc. F - B,</w:t>
      </w:r>
    </w:p>
    <w:p w14:paraId="4BD627F5" w14:textId="77777777" w:rsidR="00300BD3" w:rsidRDefault="00300BD3" w:rsidP="00300BD3">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gazociągu n/c </w:t>
      </w:r>
      <w:proofErr w:type="spellStart"/>
      <w:r>
        <w:rPr>
          <w:rFonts w:ascii="Arial" w:hAnsi="Arial" w:cs="Arial"/>
          <w:sz w:val="20"/>
          <w:szCs w:val="20"/>
        </w:rPr>
        <w:t>dn</w:t>
      </w:r>
      <w:proofErr w:type="spellEnd"/>
      <w:r>
        <w:rPr>
          <w:rFonts w:ascii="Arial" w:hAnsi="Arial" w:cs="Arial"/>
          <w:sz w:val="20"/>
          <w:szCs w:val="20"/>
        </w:rPr>
        <w:t xml:space="preserve"> 225 PE L= ok. 153,00 m odc. F - C,</w:t>
      </w:r>
    </w:p>
    <w:p w14:paraId="71C7B3F9" w14:textId="77777777" w:rsidR="00300BD3" w:rsidRDefault="00300BD3" w:rsidP="00300BD3">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 przyłącza gazu n/c </w:t>
      </w:r>
      <w:proofErr w:type="spellStart"/>
      <w:r>
        <w:rPr>
          <w:rFonts w:ascii="Arial" w:hAnsi="Arial" w:cs="Arial"/>
          <w:sz w:val="20"/>
          <w:szCs w:val="20"/>
        </w:rPr>
        <w:t>dn</w:t>
      </w:r>
      <w:proofErr w:type="spellEnd"/>
      <w:r>
        <w:rPr>
          <w:rFonts w:ascii="Arial" w:hAnsi="Arial" w:cs="Arial"/>
          <w:sz w:val="20"/>
          <w:szCs w:val="20"/>
        </w:rPr>
        <w:t xml:space="preserve"> 63 PE  1 szt.  L- niezbędna do przełączenia (wg wykazu),</w:t>
      </w:r>
    </w:p>
    <w:p w14:paraId="15504CB9" w14:textId="77777777" w:rsidR="00300BD3" w:rsidRPr="009C433A" w:rsidRDefault="00300BD3" w:rsidP="00300BD3">
      <w:pPr>
        <w:pStyle w:val="Ustp"/>
        <w:numPr>
          <w:ilvl w:val="3"/>
          <w:numId w:val="12"/>
        </w:numPr>
        <w:tabs>
          <w:tab w:val="clear" w:pos="2126"/>
          <w:tab w:val="left" w:pos="1418"/>
        </w:tabs>
        <w:ind w:left="1418" w:hanging="425"/>
        <w:rPr>
          <w:rFonts w:ascii="Arial" w:hAnsi="Arial" w:cs="Arial"/>
          <w:sz w:val="20"/>
          <w:szCs w:val="20"/>
        </w:rPr>
      </w:pPr>
      <w:r>
        <w:rPr>
          <w:rFonts w:ascii="Arial" w:hAnsi="Arial" w:cs="Arial"/>
          <w:sz w:val="20"/>
          <w:szCs w:val="20"/>
        </w:rPr>
        <w:t>w przypadku zmiany lokalizacji kurka głównego należy projektowo zapewnić spięcie istniejącej instalacji z zaprojektowaną nową lokalizacją kurka głównego poprzez wykonanie odrębnego projektu instalacji, w którym należy założyć materiały przełączeniowe instalacyjne (dostarczane przez Wykonawcę robót budowlanych) wraz z rozrysowanymi elementami i materiałami niezbędnymi do przepinki instalacji zatwierdzonymi przez Gazownię w Grudziądzu,</w:t>
      </w:r>
    </w:p>
    <w:p w14:paraId="449C1306" w14:textId="77777777" w:rsidR="00300BD3" w:rsidRPr="00E66CDB" w:rsidRDefault="00300BD3" w:rsidP="00300BD3">
      <w:pPr>
        <w:pStyle w:val="Ustp"/>
        <w:tabs>
          <w:tab w:val="clear" w:pos="1080"/>
          <w:tab w:val="num" w:pos="993"/>
        </w:tabs>
        <w:ind w:left="993" w:firstLine="0"/>
        <w:rPr>
          <w:rFonts w:ascii="Arial" w:hAnsi="Arial" w:cs="Arial"/>
          <w:sz w:val="20"/>
          <w:szCs w:val="20"/>
        </w:rPr>
      </w:pPr>
      <w:r w:rsidRPr="00E66CDB">
        <w:rPr>
          <w:rFonts w:ascii="Arial" w:hAnsi="Arial" w:cs="Arial"/>
          <w:sz w:val="20"/>
          <w:szCs w:val="20"/>
        </w:rPr>
        <w:t xml:space="preserve">zwanego dalej </w:t>
      </w:r>
      <w:r w:rsidRPr="00E66CDB">
        <w:rPr>
          <w:rFonts w:ascii="Arial" w:hAnsi="Arial" w:cs="Arial"/>
          <w:b/>
          <w:sz w:val="20"/>
          <w:szCs w:val="20"/>
        </w:rPr>
        <w:t>Projektem</w:t>
      </w:r>
      <w:r w:rsidRPr="00E66CDB">
        <w:rPr>
          <w:rFonts w:ascii="Arial" w:hAnsi="Arial" w:cs="Arial"/>
          <w:sz w:val="20"/>
          <w:szCs w:val="20"/>
        </w:rPr>
        <w:t>,</w:t>
      </w:r>
    </w:p>
    <w:p w14:paraId="3292A166" w14:textId="77777777" w:rsidR="00300BD3" w:rsidRPr="00F41FB4" w:rsidRDefault="00300BD3" w:rsidP="00300BD3">
      <w:pPr>
        <w:pStyle w:val="Ustp"/>
        <w:numPr>
          <w:ilvl w:val="2"/>
          <w:numId w:val="12"/>
        </w:numPr>
        <w:tabs>
          <w:tab w:val="clear" w:pos="1418"/>
        </w:tabs>
        <w:ind w:left="993" w:hanging="284"/>
        <w:rPr>
          <w:rFonts w:ascii="Arial" w:hAnsi="Arial" w:cs="Arial"/>
          <w:sz w:val="20"/>
          <w:szCs w:val="20"/>
        </w:rPr>
      </w:pPr>
      <w:r w:rsidRPr="00F41FB4">
        <w:rPr>
          <w:rFonts w:ascii="Arial" w:hAnsi="Arial" w:cs="Arial"/>
          <w:sz w:val="20"/>
          <w:szCs w:val="20"/>
        </w:rPr>
        <w:t xml:space="preserve">uzyskanie wszelkich wymaganych opinii, pozwoleń i decyzji, w tym  uzyskanie w imieniu i na rzecz Zamawiającego, od właściwego organu, ostatecznej decyzji </w:t>
      </w:r>
      <w:r w:rsidRPr="00F41FB4">
        <w:rPr>
          <w:rFonts w:ascii="Arial" w:hAnsi="Arial" w:cs="Arial"/>
          <w:sz w:val="20"/>
          <w:szCs w:val="20"/>
        </w:rPr>
        <w:br/>
        <w:t xml:space="preserve">o pozwoleniu na budowę </w:t>
      </w:r>
      <w:r w:rsidRPr="00F41FB4">
        <w:rPr>
          <w:rFonts w:ascii="Arial" w:hAnsi="Arial" w:cs="Arial"/>
          <w:color w:val="000000" w:themeColor="text1"/>
          <w:sz w:val="20"/>
          <w:szCs w:val="20"/>
        </w:rPr>
        <w:t xml:space="preserve">lub </w:t>
      </w:r>
      <w:r w:rsidRPr="00F41FB4">
        <w:rPr>
          <w:rFonts w:ascii="Arial" w:hAnsi="Arial" w:cs="Arial"/>
          <w:color w:val="E36C0A"/>
          <w:sz w:val="20"/>
          <w:szCs w:val="20"/>
        </w:rPr>
        <w:t xml:space="preserve"> </w:t>
      </w:r>
      <w:r w:rsidRPr="00F41FB4">
        <w:rPr>
          <w:rFonts w:ascii="Arial" w:hAnsi="Arial" w:cs="Arial"/>
          <w:sz w:val="20"/>
          <w:szCs w:val="20"/>
        </w:rPr>
        <w:t>dokonanie zgłoszenia w imieniu i na rzecz Zamawiającego zamiaru rozpoczęcia robót budowlanych bądź budowy nie wymagających uzyskania pozwolenia na budowę</w:t>
      </w:r>
      <w:r>
        <w:rPr>
          <w:rFonts w:ascii="Arial" w:hAnsi="Arial" w:cs="Arial"/>
          <w:sz w:val="20"/>
          <w:szCs w:val="20"/>
        </w:rPr>
        <w:t>;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3E46A630" w14:textId="77777777" w:rsidR="00300BD3" w:rsidRPr="00E66CDB" w:rsidRDefault="00300BD3" w:rsidP="00300BD3">
      <w:pPr>
        <w:pStyle w:val="Ustp"/>
        <w:numPr>
          <w:ilvl w:val="2"/>
          <w:numId w:val="12"/>
        </w:numPr>
        <w:tabs>
          <w:tab w:val="clear" w:pos="1418"/>
          <w:tab w:val="num" w:pos="993"/>
        </w:tabs>
        <w:rPr>
          <w:rFonts w:ascii="Arial" w:hAnsi="Arial" w:cs="Arial"/>
          <w:sz w:val="20"/>
          <w:szCs w:val="20"/>
        </w:rPr>
      </w:pPr>
      <w:r w:rsidRPr="00E66CDB">
        <w:rPr>
          <w:rFonts w:ascii="Arial" w:hAnsi="Arial" w:cs="Arial"/>
          <w:sz w:val="20"/>
          <w:szCs w:val="20"/>
        </w:rPr>
        <w:t>wykonanie kosztorysów inwestorskich,</w:t>
      </w:r>
    </w:p>
    <w:p w14:paraId="37625B00" w14:textId="77777777" w:rsidR="00300BD3" w:rsidRPr="00E66CDB" w:rsidRDefault="00300BD3" w:rsidP="00300BD3">
      <w:pPr>
        <w:pStyle w:val="Ustp"/>
        <w:numPr>
          <w:ilvl w:val="2"/>
          <w:numId w:val="12"/>
        </w:numPr>
        <w:tabs>
          <w:tab w:val="clear" w:pos="1418"/>
          <w:tab w:val="num" w:pos="993"/>
        </w:tabs>
        <w:ind w:left="993" w:hanging="284"/>
        <w:rPr>
          <w:rFonts w:ascii="Arial" w:hAnsi="Arial" w:cs="Arial"/>
          <w:sz w:val="20"/>
          <w:szCs w:val="20"/>
        </w:rPr>
      </w:pPr>
      <w:r w:rsidRPr="00E66CDB">
        <w:rPr>
          <w:rFonts w:ascii="Arial" w:hAnsi="Arial" w:cs="Arial"/>
          <w:sz w:val="20"/>
          <w:szCs w:val="20"/>
        </w:rPr>
        <w:t xml:space="preserve">sprawowanie nadzoru autorskiego obejmującego pięć jednorazowych świadczeń nadzoru autorskiego, </w:t>
      </w:r>
    </w:p>
    <w:p w14:paraId="5349E77D" w14:textId="77777777" w:rsidR="00300BD3" w:rsidRDefault="00300BD3" w:rsidP="00300BD3">
      <w:pPr>
        <w:pStyle w:val="Ustp"/>
        <w:numPr>
          <w:ilvl w:val="2"/>
          <w:numId w:val="12"/>
        </w:numPr>
        <w:tabs>
          <w:tab w:val="clear" w:pos="1418"/>
          <w:tab w:val="num" w:pos="993"/>
        </w:tabs>
        <w:ind w:left="993" w:hanging="284"/>
        <w:rPr>
          <w:rFonts w:ascii="Arial" w:hAnsi="Arial" w:cs="Arial"/>
          <w:sz w:val="20"/>
          <w:szCs w:val="20"/>
        </w:rPr>
      </w:pPr>
      <w:r>
        <w:rPr>
          <w:rFonts w:ascii="Arial" w:hAnsi="Arial" w:cs="Arial"/>
          <w:sz w:val="20"/>
          <w:szCs w:val="20"/>
        </w:rPr>
        <w:t xml:space="preserve">wykonanie projektu czasowej organizacji ruchu </w:t>
      </w:r>
      <w:r w:rsidRPr="00263B9B">
        <w:rPr>
          <w:rFonts w:ascii="Arial" w:hAnsi="Arial" w:cs="Arial"/>
          <w:sz w:val="20"/>
          <w:szCs w:val="20"/>
        </w:rPr>
        <w:t>na czas realizacji robót objętych projektem wraz z jego zatwierdzeniem przez odpowiednie organy (jeśli wymagany) - 2 szt.,</w:t>
      </w:r>
    </w:p>
    <w:p w14:paraId="5542941B" w14:textId="77777777" w:rsidR="00300BD3" w:rsidRDefault="00300BD3" w:rsidP="00300BD3">
      <w:pPr>
        <w:pStyle w:val="Ustp"/>
        <w:tabs>
          <w:tab w:val="clear" w:pos="1080"/>
          <w:tab w:val="left" w:pos="1418"/>
        </w:tabs>
        <w:ind w:left="993" w:firstLine="0"/>
        <w:rPr>
          <w:rFonts w:ascii="Arial" w:hAnsi="Arial" w:cs="Arial"/>
          <w:sz w:val="20"/>
          <w:szCs w:val="20"/>
        </w:rPr>
      </w:pPr>
      <w:r w:rsidRPr="00263B9B">
        <w:rPr>
          <w:rFonts w:ascii="Arial" w:hAnsi="Arial" w:cs="Arial"/>
          <w:sz w:val="20"/>
          <w:szCs w:val="20"/>
        </w:rPr>
        <w:lastRenderedPageBreak/>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r>
        <w:rPr>
          <w:rFonts w:ascii="Arial" w:hAnsi="Arial" w:cs="Arial"/>
          <w:sz w:val="20"/>
          <w:szCs w:val="20"/>
        </w:rPr>
        <w:t>;</w:t>
      </w:r>
    </w:p>
    <w:p w14:paraId="7638A6A6" w14:textId="77777777" w:rsidR="00300BD3" w:rsidRPr="00263B9B" w:rsidRDefault="00300BD3" w:rsidP="00300BD3">
      <w:pPr>
        <w:pStyle w:val="Ustp"/>
        <w:numPr>
          <w:ilvl w:val="2"/>
          <w:numId w:val="12"/>
        </w:numPr>
        <w:tabs>
          <w:tab w:val="clear" w:pos="1418"/>
          <w:tab w:val="num" w:pos="993"/>
        </w:tabs>
        <w:rPr>
          <w:rFonts w:ascii="Arial" w:hAnsi="Arial" w:cs="Arial"/>
          <w:sz w:val="20"/>
          <w:szCs w:val="20"/>
        </w:rPr>
      </w:pPr>
      <w:r>
        <w:rPr>
          <w:rFonts w:ascii="Arial" w:hAnsi="Arial" w:cs="Arial"/>
          <w:sz w:val="20"/>
          <w:szCs w:val="20"/>
        </w:rPr>
        <w:t xml:space="preserve">wykonanie projektu </w:t>
      </w:r>
      <w:r w:rsidRPr="00263B9B">
        <w:rPr>
          <w:rFonts w:ascii="Arial" w:hAnsi="Arial" w:cs="Arial"/>
          <w:sz w:val="20"/>
          <w:szCs w:val="20"/>
        </w:rPr>
        <w:t>odtworzenia nawierzchni (jeśli wymagany) - 2 szt.,</w:t>
      </w:r>
    </w:p>
    <w:p w14:paraId="765E1C26" w14:textId="77777777" w:rsidR="00300BD3" w:rsidRPr="00300BD3" w:rsidRDefault="00300BD3" w:rsidP="00300BD3">
      <w:pPr>
        <w:spacing w:after="120"/>
        <w:ind w:left="993"/>
        <w:jc w:val="both"/>
        <w:rPr>
          <w:rFonts w:ascii="Arial" w:hAnsi="Arial" w:cs="Arial"/>
          <w:sz w:val="20"/>
          <w:szCs w:val="20"/>
        </w:rPr>
      </w:pPr>
      <w:r w:rsidRPr="00300BD3">
        <w:rPr>
          <w:rFonts w:ascii="Arial" w:hAnsi="Arial" w:cs="Arial"/>
          <w:sz w:val="20"/>
          <w:szCs w:val="20"/>
        </w:rPr>
        <w:t>Projekt winien być uzgodniony z zarządcą drogi z dokładnym zakresem niezbędnej powierzchni do odbudowy (m</w:t>
      </w:r>
      <w:r w:rsidRPr="00300BD3">
        <w:rPr>
          <w:rFonts w:ascii="Arial" w:hAnsi="Arial" w:cs="Arial"/>
          <w:sz w:val="20"/>
          <w:szCs w:val="20"/>
          <w:vertAlign w:val="superscript"/>
        </w:rPr>
        <w:t>2</w:t>
      </w:r>
      <w:r w:rsidRPr="00300BD3">
        <w:rPr>
          <w:rFonts w:ascii="Arial" w:hAnsi="Arial" w:cs="Arial"/>
          <w:sz w:val="20"/>
          <w:szCs w:val="20"/>
        </w:rPr>
        <w:t>) i z podziałem na jej rodzaje, tj.: asfalt, kostka brukowa, nawierzchnia z płytek itp.;</w:t>
      </w:r>
    </w:p>
    <w:p w14:paraId="136AC2BC" w14:textId="77777777" w:rsidR="00300BD3" w:rsidRDefault="00300BD3" w:rsidP="00300BD3">
      <w:pPr>
        <w:pStyle w:val="Ustp"/>
        <w:numPr>
          <w:ilvl w:val="2"/>
          <w:numId w:val="12"/>
        </w:numPr>
        <w:tabs>
          <w:tab w:val="clear" w:pos="1418"/>
          <w:tab w:val="num" w:pos="993"/>
        </w:tabs>
        <w:ind w:left="993" w:hanging="284"/>
        <w:rPr>
          <w:rFonts w:ascii="Arial" w:hAnsi="Arial" w:cs="Arial"/>
          <w:sz w:val="20"/>
          <w:szCs w:val="20"/>
        </w:rPr>
      </w:pPr>
      <w:r>
        <w:rPr>
          <w:rFonts w:ascii="Arial" w:hAnsi="Arial" w:cs="Arial"/>
          <w:sz w:val="20"/>
          <w:szCs w:val="20"/>
        </w:rPr>
        <w:t xml:space="preserve">jednorazową aktualizację </w:t>
      </w:r>
      <w:r w:rsidRPr="00263B9B">
        <w:rPr>
          <w:rFonts w:ascii="Arial" w:hAnsi="Arial" w:cs="Arial"/>
          <w:sz w:val="20"/>
          <w:szCs w:val="20"/>
        </w:rPr>
        <w:t>kosztorysu inwestorskiego na wniosek Zamawiającego, przekazany w okresie obowiązywania decyzji o pozwoleniu na budowę, zgłoszenia robót nie  wymagających uzyskania pozwolenia na budowę,</w:t>
      </w:r>
    </w:p>
    <w:p w14:paraId="01BD738D" w14:textId="77777777" w:rsidR="00300BD3" w:rsidRDefault="00300BD3" w:rsidP="00300BD3">
      <w:pPr>
        <w:pStyle w:val="Ustp"/>
        <w:numPr>
          <w:ilvl w:val="2"/>
          <w:numId w:val="12"/>
        </w:numPr>
        <w:tabs>
          <w:tab w:val="clear" w:pos="1418"/>
          <w:tab w:val="num" w:pos="993"/>
        </w:tabs>
        <w:ind w:left="993" w:hanging="284"/>
        <w:rPr>
          <w:rFonts w:ascii="Arial" w:hAnsi="Arial" w:cs="Arial"/>
          <w:sz w:val="20"/>
          <w:szCs w:val="20"/>
        </w:rPr>
      </w:pPr>
      <w:r>
        <w:rPr>
          <w:rFonts w:ascii="Arial" w:hAnsi="Arial" w:cs="Arial"/>
          <w:sz w:val="20"/>
          <w:szCs w:val="20"/>
        </w:rPr>
        <w:t>jednorazowe odnowienie projektu organizacji ruchu na wezwanie Zamawiającego,</w:t>
      </w:r>
    </w:p>
    <w:p w14:paraId="5C06A61D" w14:textId="77777777" w:rsidR="00300BD3" w:rsidRPr="00300BD3" w:rsidRDefault="00300BD3" w:rsidP="00300BD3">
      <w:pPr>
        <w:pStyle w:val="Akapitzlist"/>
        <w:numPr>
          <w:ilvl w:val="2"/>
          <w:numId w:val="12"/>
        </w:numPr>
        <w:tabs>
          <w:tab w:val="clear" w:pos="1418"/>
          <w:tab w:val="num" w:pos="993"/>
        </w:tabs>
        <w:spacing w:after="160" w:line="278" w:lineRule="auto"/>
        <w:jc w:val="both"/>
        <w:rPr>
          <w:rFonts w:ascii="Arial" w:hAnsi="Arial" w:cs="Arial"/>
          <w:sz w:val="20"/>
          <w:szCs w:val="20"/>
        </w:rPr>
      </w:pPr>
      <w:r w:rsidRPr="00300BD3">
        <w:rPr>
          <w:rFonts w:ascii="Arial" w:hAnsi="Arial" w:cs="Arial"/>
          <w:sz w:val="20"/>
          <w:szCs w:val="20"/>
        </w:rPr>
        <w:t>rejestracja Dziennika Budowy.</w:t>
      </w:r>
    </w:p>
    <w:p w14:paraId="528DDF15" w14:textId="77777777" w:rsidR="00300BD3" w:rsidRDefault="00300BD3" w:rsidP="00300BD3">
      <w:pPr>
        <w:pStyle w:val="Akapitzlist"/>
        <w:numPr>
          <w:ilvl w:val="2"/>
          <w:numId w:val="12"/>
        </w:numPr>
        <w:tabs>
          <w:tab w:val="clear" w:pos="1418"/>
          <w:tab w:val="num" w:pos="1134"/>
        </w:tabs>
        <w:jc w:val="both"/>
        <w:rPr>
          <w:rFonts w:ascii="Arial" w:hAnsi="Arial" w:cs="Arial"/>
          <w:sz w:val="20"/>
          <w:szCs w:val="20"/>
        </w:rPr>
      </w:pPr>
      <w:r w:rsidRPr="007C43A2">
        <w:rPr>
          <w:rFonts w:ascii="Arial" w:hAnsi="Arial" w:cs="Arial"/>
          <w:sz w:val="20"/>
          <w:szCs w:val="20"/>
        </w:rPr>
        <w:t xml:space="preserve">pozostałe wymagania zostały zawarte w Warunkach Technicznych  </w:t>
      </w:r>
    </w:p>
    <w:p w14:paraId="4E55C3DC" w14:textId="7CFEB5B5" w:rsidR="00300BD3" w:rsidRPr="007C43A2" w:rsidRDefault="00300BD3" w:rsidP="00300BD3">
      <w:pPr>
        <w:pStyle w:val="Akapitzlist"/>
        <w:ind w:left="1418" w:hanging="284"/>
        <w:jc w:val="both"/>
        <w:rPr>
          <w:rFonts w:ascii="Arial" w:hAnsi="Arial" w:cs="Arial"/>
          <w:sz w:val="20"/>
          <w:szCs w:val="20"/>
        </w:rPr>
      </w:pPr>
      <w:r w:rsidRPr="007C43A2">
        <w:rPr>
          <w:rFonts w:ascii="Arial" w:hAnsi="Arial" w:cs="Arial"/>
          <w:sz w:val="20"/>
          <w:szCs w:val="20"/>
        </w:rPr>
        <w:t xml:space="preserve">nr </w:t>
      </w:r>
      <w:r w:rsidRPr="005E64FC">
        <w:rPr>
          <w:rFonts w:ascii="Arial" w:hAnsi="Arial" w:cs="Arial"/>
          <w:sz w:val="20"/>
          <w:szCs w:val="20"/>
        </w:rPr>
        <w:t>PSGBY.ZMSM.783.007.G.26  z dnia 02.04.2026 r.</w:t>
      </w:r>
      <w:r w:rsidRPr="00502A1A">
        <w:rPr>
          <w:rFonts w:ascii="Arial" w:hAnsi="Arial" w:cs="Arial"/>
          <w:sz w:val="20"/>
          <w:szCs w:val="20"/>
        </w:rPr>
        <w:t xml:space="preserve"> </w:t>
      </w:r>
    </w:p>
    <w:p w14:paraId="758D71DB" w14:textId="77777777" w:rsidR="00300BD3" w:rsidRPr="001E1945" w:rsidRDefault="00300BD3" w:rsidP="0066443D">
      <w:pPr>
        <w:pStyle w:val="Akapitzlist"/>
        <w:spacing w:after="120"/>
        <w:ind w:left="993"/>
        <w:jc w:val="both"/>
        <w:rPr>
          <w:rFonts w:ascii="Arial" w:hAnsi="Arial" w:cs="Arial"/>
          <w:sz w:val="20"/>
          <w:szCs w:val="20"/>
        </w:rPr>
      </w:pPr>
    </w:p>
    <w:p w14:paraId="6FE498B3" w14:textId="7D6E462A" w:rsidR="009F7417" w:rsidRDefault="009F7417" w:rsidP="001E1945">
      <w:pPr>
        <w:pStyle w:val="Ustp"/>
        <w:numPr>
          <w:ilvl w:val="1"/>
          <w:numId w:val="12"/>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oraz inne regulacje, właściwe dla zakresu realizowanego zadania, przy czym po stronie Wykonawcy leży obowiązek weryfikacji aktualnego stanu tych regulacji;</w:t>
      </w:r>
    </w:p>
    <w:p w14:paraId="05E9D4B1" w14:textId="77777777"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Wzorcowanie gazomierzy przy użyciu gazu ziemnego przy ciśnieniu ≥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(ST-IGG-0101:2022) obowiązuje od 01.10.2022r,</w:t>
      </w:r>
    </w:p>
    <w:p w14:paraId="5A44D9CD" w14:textId="0C81D7CF"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Protokół komunikacyjny GAZ-MODEM 3 (ST-IGG-0207:2015) obowiązuje od 01.01.2017r,</w:t>
      </w:r>
    </w:p>
    <w:p w14:paraId="504BD9BA" w14:textId="339CA2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Próby ciśnieniowe gazociągów z PE o maksymalnym ciśnieniu roboczym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(ST-IGG-0303-2022) obowiązuje od 03.04.2023r, </w:t>
      </w:r>
    </w:p>
    <w:p w14:paraId="7B2BA24C" w14:textId="396E9B6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Sieci gazowe. Strefy Zagrożenia Wybuchem. Ocena i Wyznaczanie (ST-IGG-0401:2015) obowiązuje od 01.01.2017r, </w:t>
      </w:r>
    </w:p>
    <w:p w14:paraId="53FE46CD" w14:textId="13043F3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projektowania, budowy oraz przekazania do użytkowania (ST-IGG-0501:2023) obowiązuje od 01.01.2024r, </w:t>
      </w:r>
    </w:p>
    <w:p w14:paraId="5CEF16CA" w14:textId="0A8C262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obsługi (ST-IGG-0503:2023) obowiązuje od 01.01.2024r, </w:t>
      </w:r>
    </w:p>
    <w:p w14:paraId="46EAF2E3" w14:textId="5B790757"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dla </w:t>
      </w:r>
      <w:proofErr w:type="spellStart"/>
      <w:r w:rsidRPr="00586A05">
        <w:rPr>
          <w:rFonts w:ascii="Arial" w:hAnsi="Arial" w:cs="Arial"/>
          <w:sz w:val="20"/>
          <w:szCs w:val="20"/>
        </w:rPr>
        <w:t>nawanialni</w:t>
      </w:r>
      <w:proofErr w:type="spellEnd"/>
      <w:r w:rsidRPr="00586A05">
        <w:rPr>
          <w:rFonts w:ascii="Arial" w:hAnsi="Arial" w:cs="Arial"/>
          <w:sz w:val="20"/>
          <w:szCs w:val="20"/>
        </w:rPr>
        <w:t xml:space="preserve"> (ST-IGG-0703:2019) obowiązuje od 01.07.2020r, </w:t>
      </w:r>
    </w:p>
    <w:p w14:paraId="154C3E66" w14:textId="782F276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Kontrola nawaniania paliw gazowych metodami </w:t>
      </w:r>
      <w:proofErr w:type="spellStart"/>
      <w:r w:rsidRPr="00586A05">
        <w:rPr>
          <w:rFonts w:ascii="Arial" w:hAnsi="Arial" w:cs="Arial"/>
          <w:sz w:val="20"/>
          <w:szCs w:val="20"/>
        </w:rPr>
        <w:t>odorymetrycznymi</w:t>
      </w:r>
      <w:proofErr w:type="spellEnd"/>
      <w:r w:rsidRPr="00586A05">
        <w:rPr>
          <w:rFonts w:ascii="Arial" w:hAnsi="Arial" w:cs="Arial"/>
          <w:sz w:val="20"/>
          <w:szCs w:val="20"/>
        </w:rPr>
        <w:t xml:space="preserve"> (ST-IGG-0704:2019) obowiązuje od 01.07.2020r, </w:t>
      </w:r>
    </w:p>
    <w:p w14:paraId="290288E7" w14:textId="2AF3305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Metody oznaczania zawartości </w:t>
      </w:r>
      <w:proofErr w:type="spellStart"/>
      <w:r w:rsidRPr="00586A05">
        <w:rPr>
          <w:rFonts w:ascii="Arial" w:hAnsi="Arial" w:cs="Arial"/>
          <w:sz w:val="20"/>
          <w:szCs w:val="20"/>
        </w:rPr>
        <w:t>tetrahydrotiofenu</w:t>
      </w:r>
      <w:proofErr w:type="spellEnd"/>
      <w:r w:rsidRPr="00586A05">
        <w:rPr>
          <w:rFonts w:ascii="Arial" w:hAnsi="Arial" w:cs="Arial"/>
          <w:sz w:val="20"/>
          <w:szCs w:val="20"/>
        </w:rPr>
        <w:t xml:space="preserve"> (THT) (ST-IGG-0705:2019) obowiązuje od 01.07.2020r, </w:t>
      </w:r>
    </w:p>
    <w:p w14:paraId="614AC215" w14:textId="1D9DF37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Słupki </w:t>
      </w:r>
      <w:proofErr w:type="spellStart"/>
      <w:r w:rsidRPr="00586A05">
        <w:rPr>
          <w:rFonts w:ascii="Arial" w:hAnsi="Arial" w:cs="Arial"/>
          <w:sz w:val="20"/>
          <w:szCs w:val="20"/>
        </w:rPr>
        <w:t>oznaczeniowe</w:t>
      </w:r>
      <w:proofErr w:type="spellEnd"/>
      <w:r w:rsidRPr="00586A05">
        <w:rPr>
          <w:rFonts w:ascii="Arial" w:hAnsi="Arial" w:cs="Arial"/>
          <w:sz w:val="20"/>
          <w:szCs w:val="20"/>
        </w:rPr>
        <w:t xml:space="preserve"> i </w:t>
      </w:r>
      <w:proofErr w:type="spellStart"/>
      <w:r w:rsidRPr="00586A05">
        <w:rPr>
          <w:rFonts w:ascii="Arial" w:hAnsi="Arial" w:cs="Arial"/>
          <w:sz w:val="20"/>
          <w:szCs w:val="20"/>
        </w:rPr>
        <w:t>oznaczeniowo</w:t>
      </w:r>
      <w:proofErr w:type="spellEnd"/>
      <w:r w:rsidRPr="00586A05">
        <w:rPr>
          <w:rFonts w:ascii="Arial" w:hAnsi="Arial" w:cs="Arial"/>
          <w:sz w:val="20"/>
          <w:szCs w:val="20"/>
        </w:rPr>
        <w:t xml:space="preserve">-pomiarowe. Wymagania i badania (ST-IGG-1003:2023) obowiązuje od 01.10.2023r, </w:t>
      </w:r>
    </w:p>
    <w:p w14:paraId="45AC14A8" w14:textId="66DB2DEA"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reduktorów (ST-IGG-1402:2021) obowiązuje od 01.09.2022r, </w:t>
      </w:r>
    </w:p>
    <w:p w14:paraId="525C2B05" w14:textId="2BA2884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Kody kreskowe dla urządzeń w punktach gazowych. Kody kreskowe dla plomb (ST-IGG-1403:2021) obowiązuje od 01.09.2022r,</w:t>
      </w:r>
    </w:p>
    <w:p w14:paraId="34EB525B" w14:textId="77CD2F4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Określanie ciśnienia roboczego dla gazociągów stalowych (powyżej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na podstawie defektów oraz dobór metod ich naprawy (ST-IGG-2801:2020) obowiązuje od 01.08.2021r, </w:t>
      </w:r>
    </w:p>
    <w:p w14:paraId="2CE985A2" w14:textId="60DC522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Technologie </w:t>
      </w:r>
      <w:proofErr w:type="spellStart"/>
      <w:r w:rsidRPr="00586A05">
        <w:rPr>
          <w:rFonts w:ascii="Arial" w:hAnsi="Arial" w:cs="Arial"/>
          <w:sz w:val="20"/>
          <w:szCs w:val="20"/>
        </w:rPr>
        <w:t>bezwykopowe</w:t>
      </w:r>
      <w:proofErr w:type="spellEnd"/>
      <w:r w:rsidRPr="00586A05">
        <w:rPr>
          <w:rFonts w:ascii="Arial" w:hAnsi="Arial" w:cs="Arial"/>
          <w:sz w:val="20"/>
          <w:szCs w:val="20"/>
        </w:rPr>
        <w:t xml:space="preserve">. Horyzontalne przewierty sterowane (ST-IGG-3301:2021) obowiązuje od 01.09.2022r, </w:t>
      </w:r>
    </w:p>
    <w:p w14:paraId="15B872D1" w14:textId="7D4F622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Wymagania jakościowe i techniczne dla </w:t>
      </w:r>
      <w:proofErr w:type="spellStart"/>
      <w:r w:rsidRPr="00586A05">
        <w:rPr>
          <w:rFonts w:ascii="Arial" w:hAnsi="Arial" w:cs="Arial"/>
          <w:sz w:val="20"/>
          <w:szCs w:val="20"/>
        </w:rPr>
        <w:t>biometanu</w:t>
      </w:r>
      <w:proofErr w:type="spellEnd"/>
      <w:r w:rsidRPr="00586A05">
        <w:rPr>
          <w:rFonts w:ascii="Arial" w:hAnsi="Arial" w:cs="Arial"/>
          <w:sz w:val="20"/>
          <w:szCs w:val="20"/>
        </w:rPr>
        <w:t xml:space="preserve"> wprowadzanego do sieci dystrybucyjnej. Część 1. Wymagania jakościowe (ST-IGG-3501:2019) obowiązuje od 12.01.2021r, </w:t>
      </w:r>
    </w:p>
    <w:p w14:paraId="4DC4B235" w14:textId="124A06DD" w:rsidR="00586A05" w:rsidRPr="00942DFB" w:rsidRDefault="00586A05" w:rsidP="00942DFB">
      <w:pPr>
        <w:pStyle w:val="Ustp"/>
        <w:numPr>
          <w:ilvl w:val="0"/>
          <w:numId w:val="60"/>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w:t>
      </w:r>
      <w:proofErr w:type="spellStart"/>
      <w:r w:rsidRPr="00942DFB">
        <w:rPr>
          <w:rFonts w:ascii="Arial" w:hAnsi="Arial" w:cs="Arial"/>
          <w:sz w:val="20"/>
          <w:szCs w:val="20"/>
        </w:rPr>
        <w:t>biometanowni</w:t>
      </w:r>
      <w:proofErr w:type="spellEnd"/>
      <w:r w:rsidRPr="00942DFB">
        <w:rPr>
          <w:rFonts w:ascii="Arial" w:hAnsi="Arial" w:cs="Arial"/>
          <w:sz w:val="20"/>
          <w:szCs w:val="20"/>
        </w:rPr>
        <w:t xml:space="preserve"> do sieci gazowej (ST-IGG-3502:2024) obowiązuje od 02.06.2025r, </w:t>
      </w:r>
    </w:p>
    <w:p w14:paraId="0DF56F1A" w14:textId="451BB39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Projektowanie, budowa i użytkowanie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skroplonego gazu ziemnego LNG. Wymagania i zalecenia (ST-IGG-3708:2021) obowiązuje od 01.09.2022r,</w:t>
      </w:r>
    </w:p>
    <w:p w14:paraId="7A6234D8" w14:textId="377117D6"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lastRenderedPageBreak/>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05699151" w14:textId="4516DCDB"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3DF895A9" w14:textId="77777777" w:rsidR="00586A05" w:rsidRPr="00586A05" w:rsidRDefault="00586A05" w:rsidP="00586A05">
      <w:pPr>
        <w:pStyle w:val="Ustp"/>
        <w:tabs>
          <w:tab w:val="clear" w:pos="1080"/>
        </w:tabs>
        <w:ind w:left="709" w:firstLine="0"/>
        <w:rPr>
          <w:rFonts w:ascii="Arial" w:hAnsi="Arial" w:cs="Arial"/>
          <w:sz w:val="20"/>
          <w:szCs w:val="20"/>
        </w:rPr>
      </w:pPr>
    </w:p>
    <w:p w14:paraId="049247F2"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2.  Zasady organizacji, wykonywania i dokumentowania prac </w:t>
      </w:r>
      <w:proofErr w:type="spellStart"/>
      <w:r w:rsidRPr="00586A05">
        <w:rPr>
          <w:rFonts w:ascii="Arial" w:hAnsi="Arial" w:cs="Arial"/>
          <w:sz w:val="20"/>
          <w:szCs w:val="20"/>
        </w:rPr>
        <w:t>gazoniebezpiecznych</w:t>
      </w:r>
      <w:proofErr w:type="spellEnd"/>
      <w:r w:rsidRPr="00586A05">
        <w:rPr>
          <w:rFonts w:ascii="Arial" w:hAnsi="Arial" w:cs="Arial"/>
          <w:sz w:val="20"/>
          <w:szCs w:val="20"/>
        </w:rPr>
        <w:t xml:space="preserve">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16DC075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4. Zasady projektowania gazociągów stalowych niskiego i średniego ciśnienia oraz gazociągów</w:t>
      </w:r>
      <w:r>
        <w:rPr>
          <w:rFonts w:ascii="Arial" w:hAnsi="Arial" w:cs="Arial"/>
          <w:sz w:val="20"/>
          <w:szCs w:val="20"/>
        </w:rPr>
        <w:t xml:space="preserve"> </w:t>
      </w:r>
      <w:r w:rsidRPr="00586A05">
        <w:rPr>
          <w:rFonts w:ascii="Arial" w:hAnsi="Arial" w:cs="Arial"/>
          <w:sz w:val="20"/>
          <w:szCs w:val="20"/>
        </w:rPr>
        <w:t>polietylenowych Aktualizacja z 19.12.2023 r. do Wydania 3 z 10 października 2022 r.,</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 xml:space="preserve">Zasady projektowania i budowy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lastRenderedPageBreak/>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05176A">
      <w:pPr>
        <w:pStyle w:val="Ustp"/>
        <w:numPr>
          <w:ilvl w:val="1"/>
          <w:numId w:val="12"/>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t>a) część kosztowa (kosztorys inwestorski, zbiorcze zestawienie kosztów) – pliki *.</w:t>
      </w:r>
      <w:proofErr w:type="spellStart"/>
      <w:r w:rsidRPr="004C5924">
        <w:rPr>
          <w:sz w:val="20"/>
          <w:szCs w:val="20"/>
        </w:rPr>
        <w:t>ath</w:t>
      </w:r>
      <w:proofErr w:type="spellEnd"/>
      <w:r w:rsidRPr="004C5924">
        <w:rPr>
          <w:sz w:val="20"/>
          <w:szCs w:val="20"/>
        </w:rPr>
        <w:t xml:space="preserve"> i *.</w:t>
      </w:r>
      <w:proofErr w:type="spellStart"/>
      <w:r w:rsidRPr="004C5924">
        <w:rPr>
          <w:sz w:val="20"/>
          <w:szCs w:val="20"/>
        </w:rPr>
        <w:t>xml</w:t>
      </w:r>
      <w:proofErr w:type="spellEnd"/>
      <w:r w:rsidRPr="004C5924">
        <w:rPr>
          <w:sz w:val="20"/>
          <w:szCs w:val="20"/>
        </w:rPr>
        <w:t xml:space="preserve"> dla kosztorysu, *.</w:t>
      </w:r>
      <w:proofErr w:type="spellStart"/>
      <w:r w:rsidRPr="004C5924">
        <w:rPr>
          <w:sz w:val="20"/>
          <w:szCs w:val="20"/>
        </w:rPr>
        <w:t>doc</w:t>
      </w:r>
      <w:proofErr w:type="spellEnd"/>
      <w:r w:rsidRPr="004C5924">
        <w:rPr>
          <w:sz w:val="20"/>
          <w:szCs w:val="20"/>
        </w:rPr>
        <w:t xml:space="preserve">(x) i *.xls(x) dla </w:t>
      </w:r>
      <w:proofErr w:type="spellStart"/>
      <w:r w:rsidRPr="004C5924">
        <w:rPr>
          <w:sz w:val="20"/>
          <w:szCs w:val="20"/>
        </w:rPr>
        <w:t>ZZKNośnik</w:t>
      </w:r>
      <w:proofErr w:type="spellEnd"/>
      <w:r w:rsidRPr="004C5924">
        <w:rPr>
          <w:sz w:val="20"/>
          <w:szCs w:val="20"/>
        </w:rPr>
        <w:t xml:space="preserve">,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Default="00897939" w:rsidP="00897939">
      <w:pPr>
        <w:pStyle w:val="Default"/>
        <w:spacing w:after="40"/>
        <w:ind w:left="567"/>
        <w:jc w:val="both"/>
        <w:rPr>
          <w:sz w:val="20"/>
          <w:szCs w:val="20"/>
        </w:rPr>
      </w:pPr>
      <w:r w:rsidRPr="004C5924">
        <w:rPr>
          <w:sz w:val="20"/>
          <w:szCs w:val="20"/>
        </w:rPr>
        <w:t xml:space="preserve">W przypadku umów o przyłączenie dla podmiotów nie będących Konsumentami w przedmiarze robót oraz w kosztorysie inwestorskim nie należy uwzględnić gazomierza, oraz </w:t>
      </w:r>
      <w:r w:rsidRPr="004C5924">
        <w:rPr>
          <w:sz w:val="20"/>
          <w:szCs w:val="20"/>
        </w:rPr>
        <w:lastRenderedPageBreak/>
        <w:t>rejestratora/przelicznika (z transmisją danych) oraz szafki gazowej – chyba ze wskazane zostało to w przedmiocie zamówienia.</w:t>
      </w:r>
    </w:p>
    <w:p w14:paraId="455D6274" w14:textId="77777777" w:rsidR="0066443D" w:rsidRPr="004C5924" w:rsidRDefault="0066443D" w:rsidP="00897939">
      <w:pPr>
        <w:pStyle w:val="Default"/>
        <w:spacing w:after="40"/>
        <w:ind w:left="567"/>
        <w:jc w:val="both"/>
        <w:rPr>
          <w:sz w:val="20"/>
          <w:szCs w:val="20"/>
        </w:rPr>
      </w:pPr>
    </w:p>
    <w:p w14:paraId="57C10C69" w14:textId="77777777" w:rsidR="00897939" w:rsidRPr="004C5924" w:rsidRDefault="00897939" w:rsidP="00897939">
      <w:pPr>
        <w:pStyle w:val="Default"/>
        <w:spacing w:after="40"/>
        <w:jc w:val="both"/>
        <w:rPr>
          <w:sz w:val="20"/>
          <w:szCs w:val="20"/>
        </w:rPr>
      </w:pPr>
      <w:r w:rsidRPr="00EA153F">
        <w:rPr>
          <w:sz w:val="20"/>
          <w:szCs w:val="20"/>
        </w:rPr>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897939">
      <w:pPr>
        <w:pStyle w:val="Default"/>
        <w:numPr>
          <w:ilvl w:val="0"/>
          <w:numId w:val="56"/>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897939">
      <w:pPr>
        <w:pStyle w:val="Default"/>
        <w:numPr>
          <w:ilvl w:val="0"/>
          <w:numId w:val="56"/>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0" w:name="_Ref431809052"/>
      <w:r w:rsidRPr="003D1DB6">
        <w:rPr>
          <w:rFonts w:ascii="Arial" w:hAnsi="Arial" w:cs="Arial"/>
          <w:sz w:val="20"/>
          <w:szCs w:val="20"/>
        </w:rPr>
        <w:lastRenderedPageBreak/>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dni 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dostarczy w ciągu 4 (słownie: czterech) Dni roboczych od zgłoszenia 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1" w:name="_Ref431812784"/>
      <w:bookmarkEnd w:id="0"/>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9F7417">
      <w:pPr>
        <w:numPr>
          <w:ilvl w:val="0"/>
          <w:numId w:val="17"/>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A20683">
      <w:pPr>
        <w:numPr>
          <w:ilvl w:val="0"/>
          <w:numId w:val="17"/>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1"/>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w:t>
      </w:r>
      <w:r w:rsidRPr="004C5924">
        <w:rPr>
          <w:rFonts w:ascii="Arial" w:hAnsi="Arial" w:cs="Arial"/>
          <w:i/>
          <w:sz w:val="20"/>
          <w:szCs w:val="20"/>
        </w:rPr>
        <w:lastRenderedPageBreak/>
        <w:t xml:space="preserve">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zaleceniami narady koordynacyjnej i innych 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031AA6">
      <w:pPr>
        <w:pStyle w:val="Ustp"/>
        <w:numPr>
          <w:ilvl w:val="2"/>
          <w:numId w:val="18"/>
        </w:numPr>
        <w:tabs>
          <w:tab w:val="num" w:pos="993"/>
        </w:tabs>
        <w:ind w:left="993" w:hanging="426"/>
        <w:rPr>
          <w:rFonts w:ascii="Arial" w:hAnsi="Arial" w:cs="Arial"/>
          <w:sz w:val="20"/>
          <w:szCs w:val="20"/>
        </w:rPr>
      </w:pPr>
      <w:r w:rsidRPr="004C5924">
        <w:rPr>
          <w:rFonts w:ascii="Arial" w:hAnsi="Arial" w:cs="Arial"/>
          <w:sz w:val="20"/>
          <w:szCs w:val="20"/>
        </w:rPr>
        <w:lastRenderedPageBreak/>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w:t>
      </w:r>
      <w:proofErr w:type="spellStart"/>
      <w:r w:rsidR="00EA5E6F" w:rsidRPr="004C5924">
        <w:rPr>
          <w:rFonts w:ascii="Arial" w:hAnsi="Arial" w:cs="Arial"/>
          <w:i/>
          <w:sz w:val="20"/>
          <w:szCs w:val="20"/>
        </w:rPr>
        <w:t>przesyłu</w:t>
      </w:r>
      <w:proofErr w:type="spellEnd"/>
      <w:r w:rsidR="00EA5E6F" w:rsidRPr="004C5924">
        <w:rPr>
          <w:rFonts w:ascii="Arial" w:hAnsi="Arial" w:cs="Arial"/>
          <w:i/>
          <w:sz w:val="20"/>
          <w:szCs w:val="20"/>
        </w:rPr>
        <w:t>;</w:t>
      </w:r>
      <w:r w:rsidR="00EA5E6F" w:rsidRPr="004C5924">
        <w:rPr>
          <w:rFonts w:ascii="Arial" w:hAnsi="Arial" w:cs="Arial"/>
          <w:sz w:val="20"/>
          <w:szCs w:val="20"/>
        </w:rPr>
        <w:t xml:space="preserve"> </w:t>
      </w:r>
      <w:r w:rsidRPr="004C5924">
        <w:rPr>
          <w:rFonts w:ascii="Arial" w:hAnsi="Arial" w:cs="Arial"/>
          <w:sz w:val="20"/>
          <w:szCs w:val="20"/>
        </w:rPr>
        <w:t xml:space="preserve">sądowe postępowania w celu  ustanowienia służebności </w:t>
      </w:r>
      <w:proofErr w:type="spellStart"/>
      <w:r w:rsidRPr="004C5924">
        <w:rPr>
          <w:rFonts w:ascii="Arial" w:hAnsi="Arial" w:cs="Arial"/>
          <w:sz w:val="20"/>
          <w:szCs w:val="20"/>
        </w:rPr>
        <w:t>przesyłu</w:t>
      </w:r>
      <w:proofErr w:type="spellEnd"/>
      <w:r w:rsidRPr="004C5924">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66443D" w:rsidRDefault="00AA0602"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5060B4" w:rsidRPr="0066443D">
        <w:rPr>
          <w:rFonts w:ascii="Arial" w:hAnsi="Arial" w:cs="Arial"/>
          <w:sz w:val="20"/>
          <w:szCs w:val="20"/>
        </w:rPr>
        <w:t xml:space="preserve"> przypadku stwierdzenia, i</w:t>
      </w:r>
      <w:r w:rsidR="000110BC" w:rsidRPr="0066443D">
        <w:rPr>
          <w:rFonts w:ascii="Arial" w:hAnsi="Arial" w:cs="Arial"/>
          <w:sz w:val="20"/>
          <w:szCs w:val="20"/>
        </w:rPr>
        <w:t xml:space="preserve">ż wykonanie Projektu zgodnie z </w:t>
      </w:r>
      <w:r w:rsidR="005060B4" w:rsidRPr="0066443D">
        <w:rPr>
          <w:rFonts w:ascii="Arial" w:hAnsi="Arial" w:cs="Arial"/>
          <w:i/>
          <w:sz w:val="20"/>
          <w:szCs w:val="20"/>
        </w:rPr>
        <w:t xml:space="preserve">Warunkami Technicznymi </w:t>
      </w:r>
      <w:r w:rsidR="001D7E70" w:rsidRPr="0066443D">
        <w:rPr>
          <w:rFonts w:ascii="Arial" w:hAnsi="Arial" w:cs="Arial"/>
          <w:i/>
          <w:sz w:val="20"/>
          <w:szCs w:val="20"/>
        </w:rPr>
        <w:t>/ Warunkami przyłączenia do sieci gazowej</w:t>
      </w:r>
      <w:r w:rsidR="001D7E70" w:rsidRPr="0066443D">
        <w:rPr>
          <w:rFonts w:ascii="Arial" w:hAnsi="Arial" w:cs="Arial"/>
          <w:sz w:val="20"/>
          <w:szCs w:val="20"/>
        </w:rPr>
        <w:t xml:space="preserve"> </w:t>
      </w:r>
      <w:r w:rsidR="005060B4" w:rsidRPr="0066443D">
        <w:rPr>
          <w:rFonts w:ascii="Arial" w:hAnsi="Arial" w:cs="Arial"/>
          <w:sz w:val="20"/>
          <w:szCs w:val="20"/>
        </w:rPr>
        <w:t>jest niemożliwe lub poważnie utrudnione, w</w:t>
      </w:r>
      <w:r w:rsidR="00374A07" w:rsidRPr="0066443D">
        <w:rPr>
          <w:rFonts w:ascii="Arial" w:hAnsi="Arial" w:cs="Arial"/>
          <w:sz w:val="20"/>
          <w:szCs w:val="20"/>
        </w:rPr>
        <w:t> </w:t>
      </w:r>
      <w:r w:rsidR="005060B4" w:rsidRPr="0066443D">
        <w:rPr>
          <w:rFonts w:ascii="Arial" w:hAnsi="Arial" w:cs="Arial"/>
          <w:sz w:val="20"/>
          <w:szCs w:val="20"/>
        </w:rPr>
        <w:t>szczególności z powodu braku warunków technicznych lub braku możliwo</w:t>
      </w:r>
      <w:r w:rsidR="005C0C1B" w:rsidRPr="0066443D">
        <w:rPr>
          <w:rFonts w:ascii="Arial" w:hAnsi="Arial" w:cs="Arial"/>
          <w:sz w:val="20"/>
          <w:szCs w:val="20"/>
        </w:rPr>
        <w:t>ści uzyskania wymaganych zgód i </w:t>
      </w:r>
      <w:r w:rsidR="005060B4" w:rsidRPr="0066443D">
        <w:rPr>
          <w:rFonts w:ascii="Arial" w:hAnsi="Arial" w:cs="Arial"/>
          <w:sz w:val="20"/>
          <w:szCs w:val="20"/>
        </w:rPr>
        <w:t xml:space="preserve">uzgodnień, Wykonawca zobowiązuje się zaproponować alternatywne rozwiązanie </w:t>
      </w:r>
      <w:r w:rsidR="007E6642" w:rsidRPr="0066443D">
        <w:rPr>
          <w:rFonts w:ascii="Arial" w:hAnsi="Arial" w:cs="Arial"/>
          <w:sz w:val="20"/>
          <w:szCs w:val="20"/>
        </w:rPr>
        <w:t xml:space="preserve">w terminie 7 (słownie: siedmiu) Dni roboczych </w:t>
      </w:r>
      <w:r w:rsidR="005060B4" w:rsidRPr="0066443D">
        <w:rPr>
          <w:rFonts w:ascii="Arial" w:hAnsi="Arial" w:cs="Arial"/>
          <w:sz w:val="20"/>
          <w:szCs w:val="20"/>
        </w:rPr>
        <w:t xml:space="preserve">oraz uzgodnić je z </w:t>
      </w:r>
      <w:r w:rsidR="000110BC" w:rsidRPr="0066443D">
        <w:rPr>
          <w:rFonts w:ascii="Arial" w:hAnsi="Arial" w:cs="Arial"/>
          <w:sz w:val="20"/>
          <w:szCs w:val="20"/>
        </w:rPr>
        <w:t>Zamawiającym</w:t>
      </w:r>
      <w:r w:rsidR="005060B4" w:rsidRPr="0066443D">
        <w:rPr>
          <w:rFonts w:ascii="Arial" w:hAnsi="Arial" w:cs="Arial"/>
          <w:sz w:val="20"/>
          <w:szCs w:val="20"/>
        </w:rPr>
        <w:t xml:space="preserve"> w</w:t>
      </w:r>
      <w:r w:rsidR="006E0C7A" w:rsidRPr="0066443D">
        <w:rPr>
          <w:rFonts w:ascii="Arial" w:hAnsi="Arial" w:cs="Arial"/>
          <w:sz w:val="20"/>
          <w:szCs w:val="20"/>
        </w:rPr>
        <w:t> </w:t>
      </w:r>
      <w:r w:rsidR="005060B4" w:rsidRPr="0066443D">
        <w:rPr>
          <w:rFonts w:ascii="Arial" w:hAnsi="Arial" w:cs="Arial"/>
          <w:sz w:val="20"/>
          <w:szCs w:val="20"/>
        </w:rPr>
        <w:t xml:space="preserve">terminie </w:t>
      </w:r>
      <w:r w:rsidR="007E6642" w:rsidRPr="0066443D">
        <w:rPr>
          <w:rFonts w:ascii="Arial" w:hAnsi="Arial" w:cs="Arial"/>
          <w:sz w:val="20"/>
          <w:szCs w:val="20"/>
        </w:rPr>
        <w:t xml:space="preserve">[***] </w:t>
      </w:r>
      <w:r w:rsidR="005060B4" w:rsidRPr="0066443D">
        <w:rPr>
          <w:rFonts w:ascii="Arial" w:hAnsi="Arial" w:cs="Arial"/>
          <w:sz w:val="20"/>
          <w:szCs w:val="20"/>
        </w:rPr>
        <w:t xml:space="preserve">(słownie: </w:t>
      </w:r>
      <w:r w:rsidR="006000F8" w:rsidRPr="0066443D">
        <w:rPr>
          <w:rFonts w:ascii="Arial" w:hAnsi="Arial" w:cs="Arial"/>
          <w:sz w:val="20"/>
          <w:szCs w:val="20"/>
        </w:rPr>
        <w:t>[</w:t>
      </w:r>
      <w:r w:rsidR="007E6642" w:rsidRPr="0066443D">
        <w:rPr>
          <w:rFonts w:ascii="Arial" w:hAnsi="Arial" w:cs="Arial"/>
          <w:sz w:val="20"/>
          <w:szCs w:val="20"/>
        </w:rPr>
        <w:t>***</w:t>
      </w:r>
      <w:r w:rsidR="006000F8" w:rsidRPr="0066443D">
        <w:rPr>
          <w:rFonts w:ascii="Arial" w:hAnsi="Arial" w:cs="Arial"/>
          <w:sz w:val="20"/>
          <w:szCs w:val="20"/>
        </w:rPr>
        <w:t>]</w:t>
      </w:r>
      <w:r w:rsidR="005060B4" w:rsidRPr="0066443D">
        <w:rPr>
          <w:rFonts w:ascii="Arial" w:hAnsi="Arial" w:cs="Arial"/>
          <w:sz w:val="20"/>
          <w:szCs w:val="20"/>
        </w:rPr>
        <w:t xml:space="preserve">) </w:t>
      </w:r>
      <w:r w:rsidR="000110BC" w:rsidRPr="0066443D">
        <w:rPr>
          <w:rFonts w:ascii="Arial" w:hAnsi="Arial" w:cs="Arial"/>
          <w:sz w:val="20"/>
          <w:szCs w:val="20"/>
        </w:rPr>
        <w:t>D</w:t>
      </w:r>
      <w:r w:rsidR="005060B4" w:rsidRPr="0066443D">
        <w:rPr>
          <w:rFonts w:ascii="Arial" w:hAnsi="Arial" w:cs="Arial"/>
          <w:sz w:val="20"/>
          <w:szCs w:val="20"/>
        </w:rPr>
        <w:t xml:space="preserve">ni roboczych od </w:t>
      </w:r>
      <w:r w:rsidR="004A4E6F" w:rsidRPr="0066443D">
        <w:rPr>
          <w:rFonts w:ascii="Arial" w:hAnsi="Arial" w:cs="Arial"/>
          <w:sz w:val="20"/>
          <w:szCs w:val="20"/>
        </w:rPr>
        <w:t>dnia przekazania Zamawiającemu alternatywnego rozwiązania</w:t>
      </w:r>
      <w:r w:rsidRPr="0066443D">
        <w:rPr>
          <w:rFonts w:ascii="Arial" w:hAnsi="Arial" w:cs="Arial"/>
          <w:sz w:val="20"/>
          <w:szCs w:val="20"/>
        </w:rPr>
        <w:t>,</w:t>
      </w:r>
    </w:p>
    <w:p w14:paraId="676689D8" w14:textId="7BB1E9A8" w:rsidR="00BB32C3" w:rsidRPr="0066443D" w:rsidRDefault="00BB32C3"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bieżącego przekazywania Zamawiającemu uzyskanych</w:t>
      </w:r>
      <w:r w:rsidR="0099082D" w:rsidRPr="0066443D">
        <w:rPr>
          <w:rFonts w:ascii="Arial" w:hAnsi="Arial" w:cs="Arial"/>
          <w:sz w:val="20"/>
          <w:szCs w:val="20"/>
        </w:rPr>
        <w:t xml:space="preserve"> tytułów prawnych do nieruchomości,</w:t>
      </w:r>
    </w:p>
    <w:p w14:paraId="6F7EBC2E" w14:textId="2A96D47C" w:rsidR="003E0D56" w:rsidRPr="0066443D" w:rsidRDefault="003E0D56" w:rsidP="00EA5E6F">
      <w:pPr>
        <w:pStyle w:val="Ustp"/>
        <w:numPr>
          <w:ilvl w:val="2"/>
          <w:numId w:val="5"/>
        </w:numPr>
        <w:tabs>
          <w:tab w:val="clear" w:pos="1418"/>
          <w:tab w:val="num" w:pos="993"/>
        </w:tabs>
        <w:ind w:left="992" w:hanging="425"/>
        <w:rPr>
          <w:rFonts w:ascii="Arial" w:hAnsi="Arial" w:cs="Arial"/>
          <w:sz w:val="20"/>
          <w:szCs w:val="20"/>
          <w:u w:val="single"/>
        </w:rPr>
      </w:pPr>
      <w:r w:rsidRPr="0066443D">
        <w:rPr>
          <w:rFonts w:ascii="Arial" w:hAnsi="Arial" w:cs="Arial"/>
          <w:sz w:val="20"/>
          <w:szCs w:val="20"/>
        </w:rPr>
        <w:t xml:space="preserve">wykonania i przekazania Zamawiającemu Projektu w </w:t>
      </w:r>
      <w:r w:rsidR="00603F3D" w:rsidRPr="0066443D">
        <w:rPr>
          <w:rFonts w:ascii="Arial" w:hAnsi="Arial" w:cs="Arial"/>
          <w:sz w:val="20"/>
          <w:szCs w:val="20"/>
        </w:rPr>
        <w:t>3</w:t>
      </w:r>
      <w:r w:rsidRPr="0066443D">
        <w:rPr>
          <w:rFonts w:ascii="Arial" w:hAnsi="Arial" w:cs="Arial"/>
          <w:sz w:val="20"/>
          <w:szCs w:val="20"/>
        </w:rPr>
        <w:t xml:space="preserve"> egzemplarzach w formie papierowej oraz </w:t>
      </w:r>
      <w:r w:rsidR="00603F3D" w:rsidRPr="0066443D">
        <w:rPr>
          <w:rFonts w:ascii="Arial" w:hAnsi="Arial" w:cs="Arial"/>
          <w:sz w:val="20"/>
          <w:szCs w:val="20"/>
        </w:rPr>
        <w:t>1 szt. dokumentacji zapisanej na nośniku elektronicznym czyli CD/DVD</w:t>
      </w:r>
      <w:r w:rsidRPr="0066443D">
        <w:rPr>
          <w:rFonts w:ascii="Arial" w:hAnsi="Arial" w:cs="Arial"/>
          <w:sz w:val="20"/>
          <w:szCs w:val="20"/>
        </w:rPr>
        <w:t xml:space="preserve"> (wersja PDF + pliki źródłowe, edytowalne)</w:t>
      </w:r>
      <w:r w:rsidR="004C5924" w:rsidRPr="0066443D">
        <w:rPr>
          <w:rFonts w:ascii="Arial" w:hAnsi="Arial" w:cs="Arial"/>
          <w:sz w:val="20"/>
          <w:szCs w:val="20"/>
        </w:rPr>
        <w:t xml:space="preserve"> </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734B0E" w:rsidRPr="0066443D">
        <w:rPr>
          <w:rFonts w:ascii="Arial" w:hAnsi="Arial" w:cs="Arial"/>
          <w:sz w:val="20"/>
          <w:szCs w:val="20"/>
        </w:rPr>
        <w:t xml:space="preserve">ykonawca jest zobowiązany umożliwić Zamawiającemu lub </w:t>
      </w:r>
      <w:r w:rsidR="00734B0E" w:rsidRPr="00BE086C">
        <w:rPr>
          <w:rFonts w:ascii="Arial" w:hAnsi="Arial" w:cs="Arial"/>
          <w:sz w:val="20"/>
          <w:szCs w:val="20"/>
        </w:rPr>
        <w:t>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lastRenderedPageBreak/>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w:t>
      </w:r>
      <w:r w:rsidRPr="00240ECD">
        <w:rPr>
          <w:rFonts w:ascii="Arial" w:hAnsi="Arial" w:cs="Arial"/>
          <w:sz w:val="20"/>
          <w:szCs w:val="20"/>
        </w:rPr>
        <w:lastRenderedPageBreak/>
        <w:t>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3F154E"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t>
      </w:r>
      <w:r w:rsidRPr="003F154E">
        <w:rPr>
          <w:rFonts w:ascii="Arial" w:hAnsi="Arial" w:cs="Arial"/>
          <w:sz w:val="20"/>
          <w:szCs w:val="20"/>
        </w:rPr>
        <w:t xml:space="preserve">wzór stanowi </w:t>
      </w:r>
      <w:r w:rsidRPr="003F154E">
        <w:rPr>
          <w:rFonts w:ascii="Arial" w:hAnsi="Arial" w:cs="Arial"/>
          <w:b/>
          <w:sz w:val="20"/>
          <w:szCs w:val="20"/>
        </w:rPr>
        <w:t xml:space="preserve">Załącznik Nr </w:t>
      </w:r>
      <w:r w:rsidR="00010CEF" w:rsidRPr="003F154E">
        <w:rPr>
          <w:rFonts w:ascii="Arial" w:hAnsi="Arial" w:cs="Arial"/>
          <w:b/>
          <w:sz w:val="20"/>
          <w:szCs w:val="20"/>
        </w:rPr>
        <w:t>1 do OPZ</w:t>
      </w:r>
      <w:r w:rsidRPr="003F154E">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69B68883" w:rsidR="009504B3" w:rsidRPr="003F154E" w:rsidRDefault="006F673C" w:rsidP="00F828BF">
      <w:pPr>
        <w:pStyle w:val="Ustp"/>
        <w:numPr>
          <w:ilvl w:val="1"/>
          <w:numId w:val="5"/>
        </w:numPr>
        <w:tabs>
          <w:tab w:val="num" w:pos="567"/>
        </w:tabs>
        <w:ind w:left="567" w:hanging="567"/>
        <w:rPr>
          <w:rFonts w:ascii="Arial" w:hAnsi="Arial" w:cs="Arial"/>
          <w:iCs/>
          <w:sz w:val="20"/>
          <w:szCs w:val="20"/>
        </w:rPr>
      </w:pPr>
      <w:bookmarkStart w:id="2" w:name="_Ref431812171"/>
      <w:r w:rsidRPr="003F154E">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3F154E">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3F154E">
        <w:rPr>
          <w:rFonts w:ascii="Arial" w:hAnsi="Arial" w:cs="Arial"/>
          <w:iCs/>
          <w:sz w:val="20"/>
          <w:szCs w:val="20"/>
        </w:rPr>
        <w:t xml:space="preserve"> w ciągu</w:t>
      </w:r>
      <w:r w:rsidR="004C5924" w:rsidRPr="003F154E">
        <w:rPr>
          <w:rFonts w:ascii="Arial" w:hAnsi="Arial" w:cs="Arial"/>
          <w:iCs/>
          <w:sz w:val="20"/>
          <w:szCs w:val="20"/>
        </w:rPr>
        <w:t xml:space="preserve"> </w:t>
      </w:r>
      <w:r w:rsidR="004C5924" w:rsidRPr="003F154E">
        <w:rPr>
          <w:rFonts w:ascii="Arial" w:hAnsi="Arial" w:cs="Arial"/>
          <w:iCs/>
          <w:sz w:val="20"/>
          <w:szCs w:val="20"/>
        </w:rPr>
        <w:br/>
      </w:r>
      <w:r w:rsidR="00BF0791">
        <w:rPr>
          <w:rFonts w:ascii="Arial" w:hAnsi="Arial" w:cs="Arial"/>
          <w:b/>
          <w:bCs/>
          <w:iCs/>
          <w:sz w:val="20"/>
          <w:szCs w:val="20"/>
          <w:u w:val="single"/>
        </w:rPr>
        <w:t>2</w:t>
      </w:r>
      <w:r w:rsidR="00BB2656">
        <w:rPr>
          <w:rFonts w:ascii="Arial" w:hAnsi="Arial" w:cs="Arial"/>
          <w:b/>
          <w:bCs/>
          <w:iCs/>
          <w:sz w:val="20"/>
          <w:szCs w:val="20"/>
          <w:u w:val="single"/>
        </w:rPr>
        <w:t>4</w:t>
      </w:r>
      <w:r w:rsidR="004C5924" w:rsidRPr="003F154E">
        <w:rPr>
          <w:rFonts w:ascii="Arial" w:hAnsi="Arial" w:cs="Arial"/>
          <w:b/>
          <w:bCs/>
          <w:iCs/>
          <w:sz w:val="20"/>
          <w:szCs w:val="20"/>
          <w:u w:val="single"/>
        </w:rPr>
        <w:t xml:space="preserve"> miesięcy</w:t>
      </w:r>
      <w:r w:rsidR="009504B3" w:rsidRPr="003F154E">
        <w:rPr>
          <w:rFonts w:ascii="Arial" w:hAnsi="Arial" w:cs="Arial"/>
          <w:iCs/>
          <w:sz w:val="20"/>
          <w:szCs w:val="20"/>
        </w:rPr>
        <w:t xml:space="preserve"> liczonych od dnia zawarcia Umowy</w:t>
      </w:r>
      <w:r w:rsidR="004C5924" w:rsidRPr="003F154E">
        <w:rPr>
          <w:rFonts w:ascii="Arial" w:hAnsi="Arial" w:cs="Arial"/>
          <w:iCs/>
          <w:sz w:val="20"/>
          <w:szCs w:val="20"/>
        </w:rPr>
        <w:t>.</w:t>
      </w:r>
      <w:bookmarkEnd w:id="2"/>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3"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3"/>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0B826AA3" w14:textId="77777777" w:rsidR="00300BD3" w:rsidRPr="00BE086C" w:rsidRDefault="00300BD3" w:rsidP="00300BD3">
      <w:pPr>
        <w:pStyle w:val="Akapitzlist"/>
        <w:spacing w:after="120"/>
        <w:ind w:left="567"/>
        <w:jc w:val="both"/>
        <w:rPr>
          <w:rFonts w:ascii="Arial" w:hAnsi="Arial" w:cs="Arial"/>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4" w:name="_Hlk135404420"/>
      <w:r w:rsidR="00C45165">
        <w:rPr>
          <w:rFonts w:ascii="Arial" w:hAnsi="Arial" w:cs="Arial"/>
          <w:sz w:val="20"/>
          <w:szCs w:val="20"/>
        </w:rPr>
        <w:t>komplet pozyskanych tytułów prawnych do</w:t>
      </w:r>
      <w:bookmarkEnd w:id="4"/>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5"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5"/>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6"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6"/>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7" w:name="_Ref431810195"/>
      <w:r w:rsidRPr="00BE086C">
        <w:rPr>
          <w:rFonts w:ascii="Arial" w:hAnsi="Arial" w:cs="Arial"/>
          <w:sz w:val="20"/>
          <w:szCs w:val="20"/>
        </w:rPr>
        <w:t xml:space="preserve">Po uzyskaniu przez Wykonawcę ostatecznego pozwolenia na budowę albo niewniesieniu sprzeciwu przez organ administracji od zgłoszenia przez Wykonawcę zamiaru rozpoczęcia robót </w:t>
      </w:r>
      <w:r w:rsidRPr="00BE086C">
        <w:rPr>
          <w:rFonts w:ascii="Arial" w:hAnsi="Arial" w:cs="Arial"/>
          <w:sz w:val="20"/>
          <w:szCs w:val="20"/>
        </w:rPr>
        <w:lastRenderedPageBreak/>
        <w:t>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7"/>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8"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8"/>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9" w:name="_Ref431815259"/>
      <w:r w:rsidRPr="004C5924">
        <w:rPr>
          <w:rFonts w:ascii="Arial" w:hAnsi="Arial" w:cs="Arial"/>
          <w:b/>
          <w:sz w:val="20"/>
          <w:szCs w:val="20"/>
        </w:rPr>
        <w:t>ZASADY PŁATNOŚCI WYNAGRODZENIA</w:t>
      </w:r>
    </w:p>
    <w:p w14:paraId="394AB1D8" w14:textId="77777777" w:rsidR="00DC60D4" w:rsidRPr="004C5924" w:rsidRDefault="009504B3" w:rsidP="00DC60D4">
      <w:pPr>
        <w:pStyle w:val="Ustp"/>
        <w:numPr>
          <w:ilvl w:val="1"/>
          <w:numId w:val="54"/>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0" w:name="_Hlk218865627"/>
      <w:r w:rsidR="00DC60D4" w:rsidRPr="004C5924">
        <w:rPr>
          <w:rFonts w:ascii="Arial" w:hAnsi="Arial" w:cs="Arial"/>
          <w:sz w:val="20"/>
          <w:szCs w:val="22"/>
        </w:rPr>
        <w:t>na podstawie prawidłowo wystawionej:</w:t>
      </w:r>
      <w:bookmarkEnd w:id="10"/>
    </w:p>
    <w:p w14:paraId="01958935" w14:textId="4983D9D0"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proofErr w:type="spellStart"/>
      <w:r w:rsidRPr="004C5924">
        <w:rPr>
          <w:rFonts w:ascii="Arial" w:hAnsi="Arial" w:cs="Arial"/>
          <w:b/>
          <w:bCs/>
          <w:sz w:val="20"/>
          <w:szCs w:val="22"/>
        </w:rPr>
        <w:t>KSeF</w:t>
      </w:r>
      <w:proofErr w:type="spellEnd"/>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w:t>
      </w:r>
      <w:r w:rsidRPr="004C5924">
        <w:rPr>
          <w:rFonts w:ascii="Arial" w:hAnsi="Arial" w:cs="Arial"/>
          <w:i/>
          <w:sz w:val="20"/>
          <w:szCs w:val="20"/>
        </w:rPr>
        <w:lastRenderedPageBreak/>
        <w:t xml:space="preserve">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Załączniki do faktury ustrukturyzowanej, przesłanej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 xml:space="preserve">Dla Kontrahenta / </w:t>
      </w:r>
      <w:proofErr w:type="spellStart"/>
      <w:r w:rsidRPr="004C5924">
        <w:rPr>
          <w:rFonts w:ascii="Arial" w:hAnsi="Arial" w:cs="Arial"/>
          <w:i/>
          <w:iCs/>
          <w:color w:val="000000" w:themeColor="text1"/>
          <w:sz w:val="20"/>
          <w:szCs w:val="22"/>
        </w:rPr>
        <w:t>KSeF</w:t>
      </w:r>
      <w:proofErr w:type="spellEnd"/>
      <w:r w:rsidRPr="004C5924">
        <w:rPr>
          <w:rFonts w:ascii="Arial" w:hAnsi="Arial" w:cs="Arial"/>
          <w:i/>
          <w:iCs/>
          <w:color w:val="000000" w:themeColor="text1"/>
          <w:sz w:val="20"/>
          <w:szCs w:val="22"/>
        </w:rPr>
        <w:t xml:space="preserve">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 xml:space="preserve">będzie przesyłał faktury tylko i wyłącznie poprzez </w:t>
      </w:r>
      <w:proofErr w:type="spellStart"/>
      <w:r w:rsidRPr="004C5924">
        <w:rPr>
          <w:rFonts w:ascii="Arial" w:hAnsi="Arial" w:cs="Arial"/>
          <w:color w:val="000000" w:themeColor="text1"/>
          <w:sz w:val="20"/>
          <w:szCs w:val="22"/>
        </w:rPr>
        <w:t>KSeF</w:t>
      </w:r>
      <w:proofErr w:type="spellEnd"/>
      <w:r w:rsidRPr="004C5924">
        <w:rPr>
          <w:rFonts w:ascii="Arial" w:hAnsi="Arial" w:cs="Arial"/>
          <w:color w:val="000000" w:themeColor="text1"/>
          <w:sz w:val="20"/>
          <w:szCs w:val="22"/>
        </w:rPr>
        <w:t>.</w:t>
      </w:r>
    </w:p>
    <w:p w14:paraId="006B5795" w14:textId="1A50C2E7"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C40CB2">
      <w:pPr>
        <w:pStyle w:val="Ustp"/>
        <w:numPr>
          <w:ilvl w:val="1"/>
          <w:numId w:val="53"/>
        </w:numPr>
        <w:rPr>
          <w:rFonts w:ascii="Arial" w:hAnsi="Arial" w:cs="Arial"/>
          <w:sz w:val="20"/>
          <w:szCs w:val="20"/>
        </w:rPr>
      </w:pPr>
      <w:bookmarkStart w:id="11"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 xml:space="preserve">.2, tylko w przypadku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w  przypadku podmiotów nieobjętych obowiązkiem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 xml:space="preserve">obowiązany będzie do wystawiania i udostępniania  faktur ustrukturyzowanych przy użyciu </w:t>
      </w:r>
      <w:proofErr w:type="spellStart"/>
      <w:r w:rsidRPr="004C5924">
        <w:rPr>
          <w:rFonts w:ascii="Arial" w:hAnsi="Arial" w:cs="Arial"/>
          <w:iCs/>
          <w:color w:val="000000" w:themeColor="text1"/>
          <w:sz w:val="20"/>
          <w:szCs w:val="22"/>
        </w:rPr>
        <w:t>KSeF</w:t>
      </w:r>
      <w:proofErr w:type="spellEnd"/>
      <w:r w:rsidRPr="004C5924">
        <w:rPr>
          <w:rFonts w:ascii="Arial" w:hAnsi="Arial" w:cs="Arial"/>
          <w:sz w:val="20"/>
          <w:szCs w:val="22"/>
        </w:rPr>
        <w:t>.</w:t>
      </w:r>
    </w:p>
    <w:p w14:paraId="47CCC6D7" w14:textId="40C28D2E" w:rsidR="00C878DF" w:rsidRPr="004C5924" w:rsidRDefault="00906502" w:rsidP="00C40CB2">
      <w:pPr>
        <w:pStyle w:val="Ustp"/>
        <w:numPr>
          <w:ilvl w:val="1"/>
          <w:numId w:val="53"/>
        </w:numPr>
        <w:rPr>
          <w:rFonts w:ascii="Arial" w:hAnsi="Arial" w:cs="Arial"/>
          <w:sz w:val="20"/>
          <w:szCs w:val="20"/>
        </w:rPr>
      </w:pPr>
      <w:bookmarkStart w:id="12"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2"/>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 xml:space="preserve">czytelności, w postaci zabezpieczonego </w:t>
      </w:r>
      <w:r w:rsidR="00C878DF" w:rsidRPr="004C5924">
        <w:rPr>
          <w:rFonts w:ascii="Arial" w:hAnsi="Arial" w:cs="Arial"/>
          <w:sz w:val="20"/>
          <w:szCs w:val="20"/>
        </w:rPr>
        <w:lastRenderedPageBreak/>
        <w:t>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3"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3"/>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906502">
      <w:pPr>
        <w:pStyle w:val="Ustp"/>
        <w:numPr>
          <w:ilvl w:val="1"/>
          <w:numId w:val="53"/>
        </w:numPr>
        <w:tabs>
          <w:tab w:val="clear" w:pos="709"/>
        </w:tabs>
        <w:rPr>
          <w:rFonts w:ascii="Arial" w:hAnsi="Arial" w:cs="Arial"/>
          <w:sz w:val="20"/>
          <w:szCs w:val="22"/>
        </w:rPr>
      </w:pPr>
      <w:bookmarkStart w:id="14" w:name="_Hlk218863811"/>
      <w:r w:rsidRPr="004C5924">
        <w:rPr>
          <w:rFonts w:ascii="Arial" w:hAnsi="Arial" w:cs="Arial"/>
          <w:sz w:val="20"/>
          <w:szCs w:val="22"/>
        </w:rPr>
        <w:t xml:space="preserve">Faktury wystawione w trakcie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w:t>
      </w:r>
      <w:proofErr w:type="spellStart"/>
      <w:r w:rsidRPr="004C5924">
        <w:rPr>
          <w:rFonts w:ascii="Arial" w:hAnsi="Arial" w:cs="Arial"/>
          <w:sz w:val="20"/>
          <w:szCs w:val="22"/>
        </w:rPr>
        <w:t>KSeF</w:t>
      </w:r>
      <w:proofErr w:type="spellEnd"/>
      <w:r w:rsidRPr="004C5924">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4C5924" w:rsidRDefault="00906502" w:rsidP="00C40CB2">
      <w:pPr>
        <w:pStyle w:val="Ustp"/>
        <w:numPr>
          <w:ilvl w:val="1"/>
          <w:numId w:val="53"/>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 xml:space="preserve">obowiązany do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4"/>
      <w:r w:rsidR="007E6962" w:rsidRPr="004C5924">
        <w:rPr>
          <w:rFonts w:ascii="Arial" w:hAnsi="Arial" w:cs="Arial"/>
          <w:sz w:val="20"/>
          <w:szCs w:val="20"/>
        </w:rPr>
        <w:t xml:space="preserve"> </w:t>
      </w:r>
      <w:bookmarkStart w:id="15"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5"/>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6" w:name="_Hlk218864114"/>
      <w:r w:rsidRPr="004C5924">
        <w:rPr>
          <w:rFonts w:ascii="Arial" w:hAnsi="Arial" w:cs="Arial"/>
          <w:bCs/>
          <w:sz w:val="20"/>
          <w:szCs w:val="20"/>
        </w:rPr>
        <w:t>wiadomości e-mail</w:t>
      </w:r>
      <w:bookmarkEnd w:id="16"/>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C40CB2">
      <w:pPr>
        <w:pStyle w:val="Ustp"/>
        <w:numPr>
          <w:ilvl w:val="1"/>
          <w:numId w:val="53"/>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W przypadku, </w:t>
      </w:r>
      <w:bookmarkStart w:id="17"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7"/>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18" w:name="_Hlk218864216"/>
      <w:r w:rsidR="00906502" w:rsidRPr="0043620B">
        <w:rPr>
          <w:rFonts w:ascii="Arial" w:hAnsi="Arial" w:cs="Arial"/>
          <w:sz w:val="20"/>
        </w:rPr>
        <w:t>Polska Spółka Gazownictwa sp. z o.o.</w:t>
      </w:r>
      <w:r w:rsidR="00906502">
        <w:rPr>
          <w:rFonts w:ascii="Arial" w:hAnsi="Arial" w:cs="Arial"/>
          <w:sz w:val="20"/>
        </w:rPr>
        <w:t>,</w:t>
      </w:r>
      <w:bookmarkEnd w:id="18"/>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1"/>
    <w:p w14:paraId="5B3D25FB" w14:textId="627FEA6B" w:rsidR="009504B3"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19"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19"/>
      <w:r w:rsidRPr="00BE086C">
        <w:rPr>
          <w:rFonts w:ascii="Arial" w:hAnsi="Arial" w:cs="Arial"/>
          <w:sz w:val="20"/>
          <w:szCs w:val="20"/>
        </w:rPr>
        <w:t>.</w:t>
      </w:r>
    </w:p>
    <w:p w14:paraId="38E58360" w14:textId="2EB431A7" w:rsidR="006F673C" w:rsidRPr="004C5924" w:rsidRDefault="006F673C" w:rsidP="00C40CB2">
      <w:pPr>
        <w:pStyle w:val="Ustp"/>
        <w:numPr>
          <w:ilvl w:val="1"/>
          <w:numId w:val="53"/>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9"/>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w:t>
      </w:r>
      <w:r w:rsidRPr="00BE086C">
        <w:rPr>
          <w:rFonts w:ascii="Arial" w:hAnsi="Arial" w:cs="Arial"/>
          <w:sz w:val="20"/>
          <w:szCs w:val="20"/>
        </w:rPr>
        <w:lastRenderedPageBreak/>
        <w:t xml:space="preserve">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0"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0"/>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1"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1"/>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2"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2"/>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 xml:space="preserve">ch bezpośrednio lub pośrednio </w:t>
      </w:r>
      <w:r w:rsidR="00171C73">
        <w:rPr>
          <w:rFonts w:ascii="Arial" w:hAnsi="Arial" w:cs="Arial"/>
          <w:sz w:val="20"/>
          <w:szCs w:val="20"/>
        </w:rPr>
        <w:lastRenderedPageBreak/>
        <w:t>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3" w:name="_Hlk198103069"/>
      <w:r w:rsidR="00502710" w:rsidRPr="004C5924">
        <w:rPr>
          <w:rFonts w:ascii="Arial" w:hAnsi="Arial" w:cs="Arial"/>
          <w:sz w:val="20"/>
          <w:szCs w:val="20"/>
        </w:rPr>
        <w:t>0,15 %</w:t>
      </w:r>
      <w:bookmarkEnd w:id="23"/>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licząc od następnego dnia po upływie terminu określonego 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4" w:name="_Ref431812820"/>
    </w:p>
    <w:bookmarkEnd w:id="24"/>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Wytyczne do pozyskiwania tytułów 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lastRenderedPageBreak/>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02B5E57B"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t xml:space="preserve">Łączna wysokość kar umownych przysługujących Zamawiającemu na podstawie Umowy nie może przekroczyć </w:t>
      </w:r>
      <w:r w:rsidRPr="004C5924">
        <w:rPr>
          <w:rFonts w:ascii="Arial" w:hAnsi="Arial" w:cs="Arial"/>
          <w:iCs/>
          <w:color w:val="ED7D31" w:themeColor="accent2"/>
          <w:sz w:val="20"/>
          <w:szCs w:val="20"/>
        </w:rPr>
        <w:t>[</w:t>
      </w:r>
      <w:r w:rsidRPr="004C5924">
        <w:rPr>
          <w:rFonts w:ascii="Arial" w:hAnsi="Arial" w:cs="Arial"/>
          <w:i/>
          <w:color w:val="ED7D31" w:themeColor="accent2"/>
          <w:sz w:val="20"/>
          <w:szCs w:val="20"/>
        </w:rPr>
        <w:t>postanowienia</w:t>
      </w:r>
      <w:r w:rsidRPr="004C5924">
        <w:rPr>
          <w:rFonts w:ascii="Arial" w:hAnsi="Arial" w:cs="Arial"/>
          <w:iCs/>
          <w:color w:val="ED7D31" w:themeColor="accent2"/>
          <w:sz w:val="20"/>
          <w:szCs w:val="20"/>
        </w:rPr>
        <w:t xml:space="preserve"> </w:t>
      </w:r>
      <w:r w:rsidRPr="004C5924">
        <w:rPr>
          <w:rFonts w:ascii="Arial" w:hAnsi="Arial" w:cs="Arial"/>
          <w:iCs/>
          <w:color w:val="ED7D31"/>
          <w:sz w:val="20"/>
          <w:szCs w:val="20"/>
        </w:rPr>
        <w:t>wariantowe</w:t>
      </w:r>
      <w:r w:rsidRPr="004C5924">
        <w:rPr>
          <w:rFonts w:ascii="Arial" w:hAnsi="Arial" w:cs="Arial"/>
          <w:iCs/>
          <w:color w:val="ED7D31" w:themeColor="accent2"/>
          <w:sz w:val="20"/>
          <w:szCs w:val="20"/>
        </w:rPr>
        <w:t xml:space="preserve">:] </w:t>
      </w:r>
      <w:r w:rsidR="00502710" w:rsidRPr="004C5924">
        <w:rPr>
          <w:rFonts w:ascii="Arial" w:hAnsi="Arial" w:cs="Arial"/>
          <w:i/>
          <w:sz w:val="20"/>
          <w:szCs w:val="20"/>
        </w:rPr>
        <w:t>20% (przy przebudowach) [lub:] 50 % (przy budowach)</w:t>
      </w:r>
      <w:r w:rsidRPr="004C5924">
        <w:rPr>
          <w:rFonts w:ascii="Arial" w:hAnsi="Arial" w:cs="Arial"/>
          <w:iCs/>
          <w:sz w:val="20"/>
          <w:szCs w:val="20"/>
        </w:rPr>
        <w:t xml:space="preserve">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5"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5"/>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6"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6"/>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 xml:space="preserve">zostanie podjęta </w:t>
      </w:r>
      <w:r w:rsidR="000E2303" w:rsidRPr="00223EA0">
        <w:rPr>
          <w:rFonts w:ascii="Arial" w:hAnsi="Arial" w:cs="Arial"/>
          <w:i/>
          <w:color w:val="E36C0A"/>
          <w:sz w:val="20"/>
          <w:szCs w:val="20"/>
        </w:rPr>
        <w:lastRenderedPageBreak/>
        <w:t>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7"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7"/>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28" w:name="_Hlk79488210"/>
      <w:bookmarkStart w:id="29" w:name="_Ref429933596"/>
    </w:p>
    <w:bookmarkEnd w:id="28"/>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0"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w:t>
      </w:r>
      <w:r w:rsidRPr="004C5924">
        <w:rPr>
          <w:rFonts w:ascii="Arial" w:hAnsi="Arial" w:cs="Arial"/>
          <w:sz w:val="20"/>
          <w:szCs w:val="22"/>
        </w:rPr>
        <w:lastRenderedPageBreak/>
        <w:t>przedstawienia innych osób posiadających wymagane kwalifikacje</w:t>
      </w:r>
      <w:r w:rsidRPr="001A25A3">
        <w:rPr>
          <w:rFonts w:ascii="Arial" w:hAnsi="Arial" w:cs="Arial"/>
          <w:sz w:val="20"/>
          <w:szCs w:val="22"/>
        </w:rPr>
        <w:t>.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0"/>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29"/>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A20683">
      <w:pPr>
        <w:pStyle w:val="Akapitzlist"/>
        <w:numPr>
          <w:ilvl w:val="0"/>
          <w:numId w:val="20"/>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1"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E44DE9">
      <w:pPr>
        <w:pStyle w:val="Akapitzlist"/>
        <w:numPr>
          <w:ilvl w:val="0"/>
          <w:numId w:val="20"/>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1"/>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05960A7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1A25A3">
      <w:pPr>
        <w:pStyle w:val="Akapitzlist"/>
        <w:numPr>
          <w:ilvl w:val="1"/>
          <w:numId w:val="10"/>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lastRenderedPageBreak/>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1A25A3">
      <w:pPr>
        <w:pStyle w:val="Akapitzlist"/>
        <w:numPr>
          <w:ilvl w:val="1"/>
          <w:numId w:val="10"/>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shd w:val="clear" w:color="auto" w:fill="auto"/>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2" w:name="_Ref431807303"/>
          </w:p>
        </w:tc>
        <w:bookmarkEnd w:id="32"/>
        <w:tc>
          <w:tcPr>
            <w:tcW w:w="6816" w:type="dxa"/>
            <w:shd w:val="clear" w:color="auto" w:fill="auto"/>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3" w:name="_Ref431815005"/>
          </w:p>
        </w:tc>
        <w:bookmarkEnd w:id="33"/>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C0D1" w14:textId="77777777" w:rsidR="003D6FF6" w:rsidRDefault="003D6FF6">
      <w:r>
        <w:separator/>
      </w:r>
    </w:p>
  </w:endnote>
  <w:endnote w:type="continuationSeparator" w:id="0">
    <w:p w14:paraId="37C9318F" w14:textId="77777777" w:rsidR="003D6FF6" w:rsidRDefault="003D6FF6">
      <w:r>
        <w:continuationSeparator/>
      </w:r>
    </w:p>
  </w:endnote>
  <w:endnote w:type="continuationNotice" w:id="1">
    <w:p w14:paraId="6EC3E3CA" w14:textId="77777777" w:rsidR="003D6FF6" w:rsidRDefault="003D6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F99" w14:textId="77777777" w:rsidR="003D6FF6" w:rsidRDefault="003D6FF6">
      <w:r>
        <w:separator/>
      </w:r>
    </w:p>
  </w:footnote>
  <w:footnote w:type="continuationSeparator" w:id="0">
    <w:p w14:paraId="43CE7304" w14:textId="77777777" w:rsidR="003D6FF6" w:rsidRDefault="003D6FF6">
      <w:r>
        <w:continuationSeparator/>
      </w:r>
    </w:p>
  </w:footnote>
  <w:footnote w:type="continuationNotice" w:id="1">
    <w:p w14:paraId="6479307E" w14:textId="77777777" w:rsidR="003D6FF6" w:rsidRDefault="003D6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300BD3">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300BD3"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300BD3">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2" w15:restartNumberingAfterBreak="0">
    <w:nsid w:val="1D5A3B9B"/>
    <w:multiLevelType w:val="hybridMultilevel"/>
    <w:tmpl w:val="C9CE765E"/>
    <w:lvl w:ilvl="0" w:tplc="6EA63868">
      <w:start w:val="1"/>
      <w:numFmt w:val="decimal"/>
      <w:lvlText w:val="%1."/>
      <w:lvlJc w:val="left"/>
      <w:pPr>
        <w:ind w:left="720" w:hanging="360"/>
      </w:pPr>
    </w:lvl>
    <w:lvl w:ilvl="1" w:tplc="699E4126">
      <w:start w:val="1"/>
      <w:numFmt w:val="decimal"/>
      <w:lvlText w:val="%2."/>
      <w:lvlJc w:val="left"/>
      <w:pPr>
        <w:ind w:left="720" w:hanging="360"/>
      </w:pPr>
    </w:lvl>
    <w:lvl w:ilvl="2" w:tplc="E334EEDC">
      <w:start w:val="1"/>
      <w:numFmt w:val="decimal"/>
      <w:lvlText w:val="%3."/>
      <w:lvlJc w:val="left"/>
      <w:pPr>
        <w:ind w:left="720" w:hanging="360"/>
      </w:pPr>
    </w:lvl>
    <w:lvl w:ilvl="3" w:tplc="F4982A04">
      <w:start w:val="1"/>
      <w:numFmt w:val="decimal"/>
      <w:lvlText w:val="%4."/>
      <w:lvlJc w:val="left"/>
      <w:pPr>
        <w:ind w:left="720" w:hanging="360"/>
      </w:pPr>
    </w:lvl>
    <w:lvl w:ilvl="4" w:tplc="52A4B30C">
      <w:start w:val="1"/>
      <w:numFmt w:val="decimal"/>
      <w:lvlText w:val="%5."/>
      <w:lvlJc w:val="left"/>
      <w:pPr>
        <w:ind w:left="720" w:hanging="360"/>
      </w:pPr>
    </w:lvl>
    <w:lvl w:ilvl="5" w:tplc="60EE0588">
      <w:start w:val="1"/>
      <w:numFmt w:val="decimal"/>
      <w:lvlText w:val="%6."/>
      <w:lvlJc w:val="left"/>
      <w:pPr>
        <w:ind w:left="720" w:hanging="360"/>
      </w:pPr>
    </w:lvl>
    <w:lvl w:ilvl="6" w:tplc="6DB42B04">
      <w:start w:val="1"/>
      <w:numFmt w:val="decimal"/>
      <w:lvlText w:val="%7."/>
      <w:lvlJc w:val="left"/>
      <w:pPr>
        <w:ind w:left="720" w:hanging="360"/>
      </w:pPr>
    </w:lvl>
    <w:lvl w:ilvl="7" w:tplc="9D52C254">
      <w:start w:val="1"/>
      <w:numFmt w:val="decimal"/>
      <w:lvlText w:val="%8."/>
      <w:lvlJc w:val="left"/>
      <w:pPr>
        <w:ind w:left="720" w:hanging="360"/>
      </w:pPr>
    </w:lvl>
    <w:lvl w:ilvl="8" w:tplc="8AB83C84">
      <w:start w:val="1"/>
      <w:numFmt w:val="decimal"/>
      <w:lvlText w:val="%9."/>
      <w:lvlJc w:val="left"/>
      <w:pPr>
        <w:ind w:left="720" w:hanging="360"/>
      </w:pPr>
    </w:lvl>
  </w:abstractNum>
  <w:abstractNum w:abstractNumId="1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2A802468"/>
    <w:multiLevelType w:val="hybridMultilevel"/>
    <w:tmpl w:val="26FC1BFA"/>
    <w:lvl w:ilvl="0" w:tplc="9A94BDD4">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9"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0"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424E6300"/>
    <w:multiLevelType w:val="multilevel"/>
    <w:tmpl w:val="9FD2E65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
      <w:numFmt w:val="decimal"/>
      <w:lvlText w:val="%3)"/>
      <w:lvlJc w:val="left"/>
      <w:pPr>
        <w:tabs>
          <w:tab w:val="num" w:pos="1418"/>
        </w:tabs>
        <w:ind w:left="1418" w:hanging="709"/>
      </w:pPr>
      <w:rPr>
        <w:rFonts w:ascii="Arial" w:eastAsia="Calibri" w:hAnsi="Arial" w:cs="Arial"/>
        <w:i w:val="0"/>
        <w:iCs/>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43C52CB4"/>
    <w:multiLevelType w:val="hybridMultilevel"/>
    <w:tmpl w:val="4DB2148E"/>
    <w:lvl w:ilvl="0" w:tplc="D1B47822">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5"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66464786"/>
    <w:multiLevelType w:val="hybridMultilevel"/>
    <w:tmpl w:val="0186E622"/>
    <w:lvl w:ilvl="0" w:tplc="C7F46A22">
      <w:start w:val="6"/>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2"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5"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47"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36"/>
  </w:num>
  <w:num w:numId="2" w16cid:durableId="670109299">
    <w:abstractNumId w:val="33"/>
  </w:num>
  <w:num w:numId="3" w16cid:durableId="957101307">
    <w:abstractNumId w:val="28"/>
  </w:num>
  <w:num w:numId="4" w16cid:durableId="1215968610">
    <w:abstractNumId w:val="29"/>
  </w:num>
  <w:num w:numId="5" w16cid:durableId="818350813">
    <w:abstractNumId w:val="28"/>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8"/>
  </w:num>
  <w:num w:numId="7" w16cid:durableId="659312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8"/>
  </w:num>
  <w:num w:numId="9" w16cid:durableId="1037971373">
    <w:abstractNumId w:val="2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1"/>
  </w:num>
  <w:num w:numId="13" w16cid:durableId="1207723303">
    <w:abstractNumId w:val="26"/>
  </w:num>
  <w:num w:numId="14" w16cid:durableId="233007704">
    <w:abstractNumId w:val="42"/>
  </w:num>
  <w:num w:numId="15" w16cid:durableId="1026952704">
    <w:abstractNumId w:val="5"/>
  </w:num>
  <w:num w:numId="16" w16cid:durableId="352994938">
    <w:abstractNumId w:val="11"/>
  </w:num>
  <w:num w:numId="17" w16cid:durableId="1363286175">
    <w:abstractNumId w:val="46"/>
  </w:num>
  <w:num w:numId="18" w16cid:durableId="16350412">
    <w:abstractNumId w:val="28"/>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4"/>
  </w:num>
  <w:num w:numId="20" w16cid:durableId="1580946276">
    <w:abstractNumId w:val="7"/>
  </w:num>
  <w:num w:numId="21" w16cid:durableId="1286544948">
    <w:abstractNumId w:val="7"/>
  </w:num>
  <w:num w:numId="22" w16cid:durableId="614406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3"/>
  </w:num>
  <w:num w:numId="25" w16cid:durableId="1512602479">
    <w:abstractNumId w:val="25"/>
  </w:num>
  <w:num w:numId="26" w16cid:durableId="2093164932">
    <w:abstractNumId w:val="13"/>
  </w:num>
  <w:num w:numId="27" w16cid:durableId="898596454">
    <w:abstractNumId w:val="22"/>
  </w:num>
  <w:num w:numId="28" w16cid:durableId="1268582399">
    <w:abstractNumId w:val="3"/>
  </w:num>
  <w:num w:numId="29" w16cid:durableId="1867521046">
    <w:abstractNumId w:val="45"/>
  </w:num>
  <w:num w:numId="30" w16cid:durableId="1518696005">
    <w:abstractNumId w:val="41"/>
  </w:num>
  <w:num w:numId="31" w16cid:durableId="1770348444">
    <w:abstractNumId w:val="21"/>
  </w:num>
  <w:num w:numId="32" w16cid:durableId="584845220">
    <w:abstractNumId w:val="19"/>
  </w:num>
  <w:num w:numId="33" w16cid:durableId="694961605">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7"/>
  </w:num>
  <w:num w:numId="36" w16cid:durableId="273172602">
    <w:abstractNumId w:val="18"/>
  </w:num>
  <w:num w:numId="37" w16cid:durableId="1292251308">
    <w:abstractNumId w:val="35"/>
  </w:num>
  <w:num w:numId="38" w16cid:durableId="1224756891">
    <w:abstractNumId w:val="34"/>
  </w:num>
  <w:num w:numId="39" w16cid:durableId="989402037">
    <w:abstractNumId w:val="6"/>
  </w:num>
  <w:num w:numId="40" w16cid:durableId="1049113260">
    <w:abstractNumId w:val="15"/>
  </w:num>
  <w:num w:numId="41" w16cid:durableId="874464051">
    <w:abstractNumId w:val="40"/>
  </w:num>
  <w:num w:numId="42" w16cid:durableId="118111046">
    <w:abstractNumId w:val="4"/>
  </w:num>
  <w:num w:numId="43" w16cid:durableId="361366804">
    <w:abstractNumId w:val="2"/>
  </w:num>
  <w:num w:numId="44" w16cid:durableId="515267036">
    <w:abstractNumId w:val="20"/>
  </w:num>
  <w:num w:numId="45" w16cid:durableId="277181179">
    <w:abstractNumId w:val="30"/>
  </w:num>
  <w:num w:numId="46" w16cid:durableId="2069912553">
    <w:abstractNumId w:val="39"/>
  </w:num>
  <w:num w:numId="47" w16cid:durableId="731007268">
    <w:abstractNumId w:val="23"/>
  </w:num>
  <w:num w:numId="48" w16cid:durableId="1047028084">
    <w:abstractNumId w:val="10"/>
  </w:num>
  <w:num w:numId="49" w16cid:durableId="240070701">
    <w:abstractNumId w:val="24"/>
  </w:num>
  <w:num w:numId="50" w16cid:durableId="1520313240">
    <w:abstractNumId w:val="9"/>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2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750737414">
    <w:abstractNumId w:val="37"/>
  </w:num>
  <w:num w:numId="56" w16cid:durableId="529493014">
    <w:abstractNumId w:val="27"/>
  </w:num>
  <w:num w:numId="57" w16cid:durableId="1074547942">
    <w:abstractNumId w:val="16"/>
  </w:num>
  <w:num w:numId="58" w16cid:durableId="841163410">
    <w:abstractNumId w:val="32"/>
  </w:num>
  <w:num w:numId="59" w16cid:durableId="1300653141">
    <w:abstractNumId w:val="0"/>
  </w:num>
  <w:num w:numId="60" w16cid:durableId="1554777277">
    <w:abstractNumId w:val="47"/>
  </w:num>
  <w:num w:numId="61" w16cid:durableId="1953434048">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76A"/>
    <w:rsid w:val="0005194A"/>
    <w:rsid w:val="00052666"/>
    <w:rsid w:val="00055246"/>
    <w:rsid w:val="00057DD9"/>
    <w:rsid w:val="00061426"/>
    <w:rsid w:val="00061572"/>
    <w:rsid w:val="000634A9"/>
    <w:rsid w:val="00063C63"/>
    <w:rsid w:val="00063CF7"/>
    <w:rsid w:val="000664BC"/>
    <w:rsid w:val="00067ABF"/>
    <w:rsid w:val="00070D2E"/>
    <w:rsid w:val="0007110B"/>
    <w:rsid w:val="00071AF9"/>
    <w:rsid w:val="0007209D"/>
    <w:rsid w:val="000739DD"/>
    <w:rsid w:val="000745B2"/>
    <w:rsid w:val="00074909"/>
    <w:rsid w:val="000754B9"/>
    <w:rsid w:val="00075DB6"/>
    <w:rsid w:val="000774C5"/>
    <w:rsid w:val="0008025A"/>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5A3"/>
    <w:rsid w:val="001B08DE"/>
    <w:rsid w:val="001B1015"/>
    <w:rsid w:val="001B2266"/>
    <w:rsid w:val="001B4521"/>
    <w:rsid w:val="001B5E5E"/>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236"/>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41B5"/>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F0AEA"/>
    <w:rsid w:val="002F488A"/>
    <w:rsid w:val="003000B9"/>
    <w:rsid w:val="00300472"/>
    <w:rsid w:val="003007CA"/>
    <w:rsid w:val="00300BD3"/>
    <w:rsid w:val="0030253F"/>
    <w:rsid w:val="00303F20"/>
    <w:rsid w:val="00307195"/>
    <w:rsid w:val="003077C0"/>
    <w:rsid w:val="00313080"/>
    <w:rsid w:val="003136CE"/>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154E"/>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32BB"/>
    <w:rsid w:val="004D5833"/>
    <w:rsid w:val="004E0D4B"/>
    <w:rsid w:val="004E49EE"/>
    <w:rsid w:val="004E64D8"/>
    <w:rsid w:val="004F04C6"/>
    <w:rsid w:val="004F192C"/>
    <w:rsid w:val="004F1B27"/>
    <w:rsid w:val="004F1E32"/>
    <w:rsid w:val="004F235F"/>
    <w:rsid w:val="004F238C"/>
    <w:rsid w:val="004F3776"/>
    <w:rsid w:val="004F74B7"/>
    <w:rsid w:val="004F7FC5"/>
    <w:rsid w:val="00501EBB"/>
    <w:rsid w:val="00502710"/>
    <w:rsid w:val="00502A1A"/>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64FC"/>
    <w:rsid w:val="005E7AE7"/>
    <w:rsid w:val="005E7D4A"/>
    <w:rsid w:val="005E7F08"/>
    <w:rsid w:val="005F5A3F"/>
    <w:rsid w:val="005F67EF"/>
    <w:rsid w:val="005F6815"/>
    <w:rsid w:val="005F6B9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43D"/>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251B"/>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440"/>
    <w:rsid w:val="00750B63"/>
    <w:rsid w:val="00754623"/>
    <w:rsid w:val="00757472"/>
    <w:rsid w:val="00757632"/>
    <w:rsid w:val="0076359B"/>
    <w:rsid w:val="007638B2"/>
    <w:rsid w:val="007641D3"/>
    <w:rsid w:val="007662FE"/>
    <w:rsid w:val="00766F42"/>
    <w:rsid w:val="00770D02"/>
    <w:rsid w:val="00771189"/>
    <w:rsid w:val="00771227"/>
    <w:rsid w:val="00773264"/>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3A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E07B8"/>
    <w:rsid w:val="008E1F00"/>
    <w:rsid w:val="008E270D"/>
    <w:rsid w:val="008E2A18"/>
    <w:rsid w:val="008E2ABC"/>
    <w:rsid w:val="008E45BE"/>
    <w:rsid w:val="008E4EA8"/>
    <w:rsid w:val="008E7830"/>
    <w:rsid w:val="008E7B0C"/>
    <w:rsid w:val="008E7DB3"/>
    <w:rsid w:val="008F063B"/>
    <w:rsid w:val="008F1FEC"/>
    <w:rsid w:val="008F474D"/>
    <w:rsid w:val="008F5722"/>
    <w:rsid w:val="008F641A"/>
    <w:rsid w:val="008F792F"/>
    <w:rsid w:val="008F7CB9"/>
    <w:rsid w:val="008F7F32"/>
    <w:rsid w:val="009017B0"/>
    <w:rsid w:val="00901B30"/>
    <w:rsid w:val="00902929"/>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DFB"/>
    <w:rsid w:val="009437AF"/>
    <w:rsid w:val="0094433D"/>
    <w:rsid w:val="00945161"/>
    <w:rsid w:val="00945A5B"/>
    <w:rsid w:val="00945F23"/>
    <w:rsid w:val="00946BCD"/>
    <w:rsid w:val="009473D3"/>
    <w:rsid w:val="009504B3"/>
    <w:rsid w:val="009505A9"/>
    <w:rsid w:val="009514EA"/>
    <w:rsid w:val="009519F1"/>
    <w:rsid w:val="00951BFA"/>
    <w:rsid w:val="009523C3"/>
    <w:rsid w:val="00952C1F"/>
    <w:rsid w:val="0095435B"/>
    <w:rsid w:val="00961E75"/>
    <w:rsid w:val="00961FE2"/>
    <w:rsid w:val="00964582"/>
    <w:rsid w:val="00965728"/>
    <w:rsid w:val="00965FE7"/>
    <w:rsid w:val="00971012"/>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2A08"/>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5615"/>
    <w:rsid w:val="00A57EC4"/>
    <w:rsid w:val="00A60437"/>
    <w:rsid w:val="00A6055A"/>
    <w:rsid w:val="00A61B1E"/>
    <w:rsid w:val="00A62D4F"/>
    <w:rsid w:val="00A6378C"/>
    <w:rsid w:val="00A6652A"/>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0FDE"/>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184C"/>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656"/>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D7443"/>
    <w:rsid w:val="00BE086C"/>
    <w:rsid w:val="00BE0CE6"/>
    <w:rsid w:val="00BE15BF"/>
    <w:rsid w:val="00BE3610"/>
    <w:rsid w:val="00BE43CA"/>
    <w:rsid w:val="00BE6D12"/>
    <w:rsid w:val="00BF0791"/>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4E36"/>
    <w:rsid w:val="00C85BBB"/>
    <w:rsid w:val="00C85E83"/>
    <w:rsid w:val="00C85EC7"/>
    <w:rsid w:val="00C86AD6"/>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357B"/>
    <w:rsid w:val="00CE4762"/>
    <w:rsid w:val="00CE4A24"/>
    <w:rsid w:val="00CE4FB0"/>
    <w:rsid w:val="00CE541B"/>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6B05"/>
    <w:rsid w:val="00E36D3B"/>
    <w:rsid w:val="00E374B2"/>
    <w:rsid w:val="00E44DE9"/>
    <w:rsid w:val="00E46580"/>
    <w:rsid w:val="00E46AC8"/>
    <w:rsid w:val="00E46B66"/>
    <w:rsid w:val="00E50419"/>
    <w:rsid w:val="00E51DF9"/>
    <w:rsid w:val="00E51E5D"/>
    <w:rsid w:val="00E56C2E"/>
    <w:rsid w:val="00E56FC9"/>
    <w:rsid w:val="00E6178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739D4"/>
    <w:rsid w:val="00F74340"/>
    <w:rsid w:val="00F753B5"/>
    <w:rsid w:val="00F77B6F"/>
    <w:rsid w:val="00F8174A"/>
    <w:rsid w:val="00F821C7"/>
    <w:rsid w:val="00F828BF"/>
    <w:rsid w:val="00F83C39"/>
    <w:rsid w:val="00F83E1D"/>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3B37"/>
    <w:rsid w:val="00FD4F75"/>
    <w:rsid w:val="00FD64C8"/>
    <w:rsid w:val="00FD6D15"/>
    <w:rsid w:val="00FE2B02"/>
    <w:rsid w:val="00FE35B8"/>
    <w:rsid w:val="00FE3CFF"/>
    <w:rsid w:val="00FE3F24"/>
    <w:rsid w:val="00FE4150"/>
    <w:rsid w:val="00FE61D2"/>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HŁ_Bullet1 Znak,Normal Znak,Akapit z listą3 Znak,Wypunktowanie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 w:type="character" w:styleId="Odwoanieintensywne">
    <w:name w:val="Intense Reference"/>
    <w:basedOn w:val="Domylnaczcionkaakapitu"/>
    <w:uiPriority w:val="32"/>
    <w:qFormat/>
    <w:rsid w:val="00BF079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2.xml><?xml version="1.0" encoding="utf-8"?>
<ds:datastoreItem xmlns:ds="http://schemas.openxmlformats.org/officeDocument/2006/customXml" ds:itemID="{6B9828BA-31DD-4AEC-A863-A9DB581AEAA7}">
  <ds:schemaRefs>
    <ds:schemaRef ds:uri="95e90aa7-5094-4616-8bd2-03a188a71b50"/>
    <ds:schemaRef ds:uri="http://www.w3.org/XML/1998/namespace"/>
    <ds:schemaRef ds:uri="http://schemas.openxmlformats.org/package/2006/metadata/core-properties"/>
    <ds:schemaRef ds:uri="http://schemas.microsoft.com/office/2006/metadata/properties"/>
    <ds:schemaRef ds:uri="7b1cf317-af41-45ad-8637-b483ded5e117"/>
    <ds:schemaRef ds:uri="http://purl.org/dc/elements/1.1/"/>
    <ds:schemaRef ds:uri="http://purl.org/dc/terms/"/>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4.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5.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24</Pages>
  <Words>11160</Words>
  <Characters>74341</Characters>
  <Application>Microsoft Office Word</Application>
  <DocSecurity>0</DocSecurity>
  <Lines>619</Lines>
  <Paragraphs>170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Czerniejewska Edyta (PSG)</cp:lastModifiedBy>
  <cp:revision>25</cp:revision>
  <cp:lastPrinted>2026-01-30T08:04:00Z</cp:lastPrinted>
  <dcterms:created xsi:type="dcterms:W3CDTF">2026-03-18T09:12:00Z</dcterms:created>
  <dcterms:modified xsi:type="dcterms:W3CDTF">2026-04-16T13:09:00Z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